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118" w:rsidRDefault="002B6118" w:rsidP="002B6118">
      <w:pPr>
        <w:pStyle w:val="Zhlav"/>
        <w:spacing w:after="120"/>
        <w:jc w:val="center"/>
        <w:rPr>
          <w:b/>
          <w:bCs/>
          <w:smallCaps/>
          <w:spacing w:val="30"/>
          <w:sz w:val="40"/>
          <w:szCs w:val="40"/>
        </w:rPr>
      </w:pPr>
      <w:r>
        <w:rPr>
          <w:b/>
          <w:bCs/>
          <w:smallCaps/>
          <w:spacing w:val="30"/>
          <w:sz w:val="40"/>
          <w:szCs w:val="40"/>
        </w:rPr>
        <w:t>Smlouva o dílo</w:t>
      </w:r>
    </w:p>
    <w:p w:rsidR="00283D1D" w:rsidRDefault="00283D1D" w:rsidP="002B6118">
      <w:pPr>
        <w:pStyle w:val="Zhlav"/>
        <w:spacing w:after="120"/>
        <w:jc w:val="center"/>
        <w:rPr>
          <w:b/>
          <w:i/>
          <w:sz w:val="28"/>
          <w:szCs w:val="21"/>
          <w:lang w:val="cs-CZ" w:eastAsia="cs-CZ"/>
        </w:rPr>
      </w:pPr>
      <w:r w:rsidRPr="00283D1D">
        <w:rPr>
          <w:b/>
          <w:i/>
          <w:sz w:val="28"/>
          <w:szCs w:val="21"/>
          <w:lang w:val="cs-CZ" w:eastAsia="cs-CZ"/>
        </w:rPr>
        <w:t>III/41311 OLEKSOVICE PRŮTAH</w:t>
      </w:r>
    </w:p>
    <w:p w:rsidR="002B6118" w:rsidRDefault="002B6118" w:rsidP="002B6118">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CA5493" w:rsidRDefault="00CA5493" w:rsidP="00CA5493">
      <w:pPr>
        <w:spacing w:after="120"/>
        <w:rPr>
          <w:b/>
          <w:smallCaps/>
          <w:spacing w:val="20"/>
          <w:sz w:val="21"/>
          <w:szCs w:val="21"/>
        </w:rPr>
      </w:pPr>
      <w:r>
        <w:rPr>
          <w:b/>
          <w:smallCaps/>
          <w:spacing w:val="20"/>
          <w:sz w:val="21"/>
          <w:szCs w:val="21"/>
        </w:rPr>
        <w:t>Objednatel</w:t>
      </w:r>
    </w:p>
    <w:p w:rsidR="00CA5493" w:rsidRDefault="00CA5493" w:rsidP="00CA5493">
      <w:pPr>
        <w:spacing w:after="120"/>
        <w:rPr>
          <w:b/>
          <w:sz w:val="21"/>
          <w:szCs w:val="21"/>
        </w:rPr>
      </w:pPr>
      <w:r>
        <w:rPr>
          <w:b/>
          <w:sz w:val="21"/>
          <w:szCs w:val="21"/>
        </w:rPr>
        <w:t>Správa a údržba silnic Jihomoravského kraje, příspěvková organizace kraje</w:t>
      </w:r>
    </w:p>
    <w:p w:rsidR="00CA5493" w:rsidRDefault="00CA5493" w:rsidP="00CA5493">
      <w:pPr>
        <w:tabs>
          <w:tab w:val="left" w:pos="6300"/>
        </w:tabs>
        <w:rPr>
          <w:sz w:val="21"/>
          <w:szCs w:val="21"/>
        </w:rPr>
      </w:pPr>
      <w:r>
        <w:rPr>
          <w:sz w:val="21"/>
          <w:szCs w:val="21"/>
        </w:rPr>
        <w:t>sídlem Žerotínovo náměstí 449/3, 602 00 Brno</w:t>
      </w:r>
      <w:r>
        <w:rPr>
          <w:sz w:val="21"/>
          <w:szCs w:val="21"/>
        </w:rPr>
        <w:tab/>
        <w:t>IČO: 709 32 581</w:t>
      </w:r>
    </w:p>
    <w:p w:rsidR="00CA5493" w:rsidRDefault="00CA5493" w:rsidP="00CA5493">
      <w:pPr>
        <w:tabs>
          <w:tab w:val="left" w:pos="6300"/>
        </w:tabs>
        <w:rPr>
          <w:sz w:val="21"/>
          <w:szCs w:val="21"/>
        </w:rPr>
      </w:pPr>
      <w:r>
        <w:rPr>
          <w:sz w:val="21"/>
          <w:szCs w:val="21"/>
        </w:rPr>
        <w:t>zapsaná v obchodním rejstříku u Krajského soudu v Brně</w:t>
      </w:r>
      <w:r>
        <w:rPr>
          <w:sz w:val="21"/>
          <w:szCs w:val="21"/>
        </w:rPr>
        <w:tab/>
        <w:t>sp. zn. Pr. 287</w:t>
      </w:r>
    </w:p>
    <w:p w:rsidR="00CA5493" w:rsidRDefault="00CA5493" w:rsidP="00CA5493">
      <w:pPr>
        <w:tabs>
          <w:tab w:val="left" w:pos="0"/>
        </w:tabs>
        <w:spacing w:after="120"/>
        <w:rPr>
          <w:sz w:val="21"/>
          <w:szCs w:val="21"/>
        </w:rPr>
      </w:pPr>
      <w:r>
        <w:rPr>
          <w:sz w:val="21"/>
          <w:szCs w:val="21"/>
        </w:rPr>
        <w:t>zastoupená Ing. Zdeňkem Komůrkou, ředitelem</w:t>
      </w:r>
    </w:p>
    <w:p w:rsidR="00CA5493" w:rsidRDefault="00CA5493" w:rsidP="00CA5493">
      <w:pPr>
        <w:tabs>
          <w:tab w:val="left" w:pos="6300"/>
        </w:tabs>
        <w:spacing w:after="120"/>
        <w:rPr>
          <w:b/>
          <w:smallCaps/>
          <w:spacing w:val="20"/>
          <w:sz w:val="21"/>
          <w:szCs w:val="21"/>
        </w:rPr>
      </w:pPr>
      <w:r>
        <w:rPr>
          <w:b/>
          <w:sz w:val="21"/>
          <w:szCs w:val="21"/>
        </w:rPr>
        <w:t>a</w:t>
      </w:r>
    </w:p>
    <w:p w:rsidR="00CA5493" w:rsidRDefault="00CA5493" w:rsidP="00CA5493">
      <w:pPr>
        <w:tabs>
          <w:tab w:val="left" w:pos="6300"/>
        </w:tabs>
        <w:spacing w:after="120"/>
        <w:rPr>
          <w:b/>
          <w:smallCaps/>
          <w:spacing w:val="20"/>
          <w:sz w:val="21"/>
          <w:szCs w:val="21"/>
        </w:rPr>
      </w:pPr>
      <w:r>
        <w:rPr>
          <w:b/>
          <w:smallCaps/>
          <w:spacing w:val="20"/>
          <w:sz w:val="21"/>
          <w:szCs w:val="21"/>
        </w:rPr>
        <w:t xml:space="preserve">Zhotovitel </w:t>
      </w:r>
    </w:p>
    <w:p w:rsidR="00CA5493" w:rsidRDefault="00CA5493" w:rsidP="00CA5493">
      <w:pPr>
        <w:tabs>
          <w:tab w:val="left" w:pos="6300"/>
        </w:tabs>
        <w:spacing w:after="120"/>
        <w:rPr>
          <w:b/>
          <w:smallCaps/>
          <w:spacing w:val="20"/>
          <w:sz w:val="21"/>
          <w:szCs w:val="21"/>
        </w:rPr>
      </w:pPr>
      <w:r>
        <w:rPr>
          <w:b/>
          <w:sz w:val="21"/>
          <w:szCs w:val="21"/>
          <w:highlight w:val="yellow"/>
        </w:rPr>
        <w:t>***</w:t>
      </w:r>
    </w:p>
    <w:p w:rsidR="00CA5493" w:rsidRDefault="00CA5493" w:rsidP="00CA5493">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CA5493" w:rsidRDefault="00CA5493" w:rsidP="00CA5493">
      <w:pPr>
        <w:tabs>
          <w:tab w:val="left" w:pos="6300"/>
        </w:tabs>
        <w:rPr>
          <w:sz w:val="21"/>
          <w:szCs w:val="21"/>
        </w:rPr>
      </w:pPr>
      <w:r>
        <w:rPr>
          <w:sz w:val="21"/>
          <w:szCs w:val="21"/>
        </w:rPr>
        <w:t xml:space="preserve">zapsaná v obchodním rejstříku  u Krajského soudu v </w:t>
      </w:r>
      <w:r>
        <w:rPr>
          <w:b/>
          <w:sz w:val="21"/>
          <w:szCs w:val="21"/>
          <w:highlight w:val="yellow"/>
        </w:rPr>
        <w:t>***</w:t>
      </w:r>
      <w:r>
        <w:rPr>
          <w:sz w:val="21"/>
          <w:szCs w:val="21"/>
        </w:rPr>
        <w:tab/>
        <w:t xml:space="preserve">sp. zn. </w:t>
      </w:r>
      <w:r>
        <w:rPr>
          <w:b/>
          <w:sz w:val="21"/>
          <w:szCs w:val="21"/>
          <w:highlight w:val="yellow"/>
        </w:rPr>
        <w:t>***</w:t>
      </w:r>
    </w:p>
    <w:p w:rsidR="00CA5493" w:rsidRDefault="00CA5493" w:rsidP="00CA5493">
      <w:pPr>
        <w:spacing w:after="120"/>
        <w:rPr>
          <w:sz w:val="21"/>
          <w:szCs w:val="21"/>
        </w:rPr>
      </w:pPr>
      <w:r>
        <w:rPr>
          <w:sz w:val="21"/>
          <w:szCs w:val="21"/>
        </w:rPr>
        <w:t xml:space="preserve">zastoupena </w:t>
      </w:r>
      <w:r>
        <w:rPr>
          <w:b/>
          <w:sz w:val="21"/>
          <w:szCs w:val="21"/>
          <w:highlight w:val="yellow"/>
        </w:rPr>
        <w:t>***</w:t>
      </w:r>
    </w:p>
    <w:p w:rsidR="002B6118" w:rsidRDefault="002B6118" w:rsidP="002B6118">
      <w:pPr>
        <w:spacing w:after="120"/>
        <w:rPr>
          <w:sz w:val="21"/>
          <w:szCs w:val="21"/>
        </w:rPr>
      </w:pPr>
    </w:p>
    <w:p w:rsidR="002B6118" w:rsidRDefault="002B6118" w:rsidP="002B6118">
      <w:pPr>
        <w:spacing w:after="120"/>
        <w:rPr>
          <w:sz w:val="21"/>
          <w:szCs w:val="21"/>
        </w:rPr>
      </w:pPr>
      <w:r>
        <w:rPr>
          <w:sz w:val="21"/>
          <w:szCs w:val="21"/>
        </w:rPr>
        <w:t>spolu uzavírají Smlouvu o dílo dle zákona č. 89/2012 Sb., občanský zákoník v platném znění (dále jen „občanský zákoník“):</w:t>
      </w:r>
    </w:p>
    <w:p w:rsidR="002B6118" w:rsidRDefault="002B6118" w:rsidP="002B6118">
      <w:pPr>
        <w:spacing w:after="120"/>
        <w:rPr>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Předmět smlouvy</w:t>
      </w:r>
    </w:p>
    <w:p w:rsidR="00E35104" w:rsidRPr="00974CB6" w:rsidRDefault="00E35104" w:rsidP="00E35104">
      <w:pPr>
        <w:numPr>
          <w:ilvl w:val="6"/>
          <w:numId w:val="17"/>
        </w:numPr>
        <w:tabs>
          <w:tab w:val="clear" w:pos="360"/>
          <w:tab w:val="num" w:pos="540"/>
        </w:tabs>
        <w:spacing w:before="120" w:after="120"/>
        <w:ind w:left="540" w:hanging="540"/>
        <w:jc w:val="both"/>
        <w:rPr>
          <w:sz w:val="21"/>
          <w:szCs w:val="21"/>
        </w:rPr>
      </w:pPr>
      <w:r>
        <w:rPr>
          <w:sz w:val="21"/>
          <w:szCs w:val="21"/>
        </w:rPr>
        <w:t>Účelem</w:t>
      </w:r>
      <w:r w:rsidRPr="004B607C">
        <w:rPr>
          <w:sz w:val="21"/>
          <w:szCs w:val="21"/>
        </w:rPr>
        <w:t xml:space="preserve"> této </w:t>
      </w:r>
      <w:r w:rsidRPr="00934E48">
        <w:rPr>
          <w:sz w:val="21"/>
          <w:szCs w:val="21"/>
        </w:rPr>
        <w:t>smlouvy</w:t>
      </w:r>
      <w:r>
        <w:rPr>
          <w:sz w:val="21"/>
          <w:szCs w:val="21"/>
        </w:rPr>
        <w:t xml:space="preserve"> </w:t>
      </w:r>
      <w:r w:rsidRPr="00934E48">
        <w:rPr>
          <w:sz w:val="21"/>
          <w:szCs w:val="21"/>
        </w:rPr>
        <w:t>je obnova silniční sítě v Jihomoravském kraji.</w:t>
      </w:r>
    </w:p>
    <w:p w:rsidR="00E35104" w:rsidRPr="004B607C" w:rsidRDefault="00E35104" w:rsidP="00E35104">
      <w:pPr>
        <w:numPr>
          <w:ilvl w:val="6"/>
          <w:numId w:val="17"/>
        </w:numPr>
        <w:tabs>
          <w:tab w:val="clear" w:pos="36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E35104" w:rsidRPr="0060059F" w:rsidRDefault="00E35104" w:rsidP="00E35104">
      <w:pPr>
        <w:numPr>
          <w:ilvl w:val="6"/>
          <w:numId w:val="17"/>
        </w:numPr>
        <w:tabs>
          <w:tab w:val="clear" w:pos="360"/>
          <w:tab w:val="num" w:pos="540"/>
        </w:tabs>
        <w:spacing w:before="120" w:after="120"/>
        <w:ind w:left="540" w:hanging="540"/>
        <w:jc w:val="both"/>
        <w:rPr>
          <w:sz w:val="21"/>
          <w:szCs w:val="21"/>
        </w:rPr>
      </w:pPr>
      <w:r w:rsidRPr="0060059F">
        <w:rPr>
          <w:b/>
          <w:sz w:val="21"/>
          <w:szCs w:val="21"/>
        </w:rPr>
        <w:t>Dílem je</w:t>
      </w:r>
      <w:r w:rsidRPr="0060059F">
        <w:rPr>
          <w:sz w:val="21"/>
          <w:szCs w:val="21"/>
        </w:rPr>
        <w:t xml:space="preserve"> zhotovení takto definovaných částí díla:</w:t>
      </w:r>
    </w:p>
    <w:p w:rsidR="00E35104" w:rsidRPr="0060059F" w:rsidRDefault="00E35104" w:rsidP="00283D1D">
      <w:pPr>
        <w:numPr>
          <w:ilvl w:val="8"/>
          <w:numId w:val="17"/>
        </w:numPr>
        <w:tabs>
          <w:tab w:val="clear" w:pos="6480"/>
        </w:tabs>
        <w:ind w:left="1134" w:hanging="283"/>
        <w:jc w:val="both"/>
        <w:rPr>
          <w:b/>
          <w:bCs/>
          <w:sz w:val="21"/>
          <w:szCs w:val="21"/>
        </w:rPr>
      </w:pPr>
      <w:r w:rsidRPr="0060059F">
        <w:rPr>
          <w:sz w:val="21"/>
          <w:szCs w:val="21"/>
        </w:rPr>
        <w:t xml:space="preserve">stavby </w:t>
      </w:r>
      <w:r>
        <w:rPr>
          <w:sz w:val="21"/>
          <w:szCs w:val="21"/>
        </w:rPr>
        <w:t>„</w:t>
      </w:r>
      <w:r w:rsidR="00283D1D" w:rsidRPr="00283D1D">
        <w:rPr>
          <w:sz w:val="21"/>
          <w:szCs w:val="21"/>
        </w:rPr>
        <w:t>III/41311 OLEKSOVICE PRŮTAH</w:t>
      </w:r>
      <w:r w:rsidRPr="00E60273">
        <w:rPr>
          <w:sz w:val="21"/>
          <w:szCs w:val="21"/>
        </w:rPr>
        <w:t>“</w:t>
      </w:r>
      <w:r w:rsidRPr="0060059F">
        <w:rPr>
          <w:sz w:val="21"/>
          <w:szCs w:val="21"/>
        </w:rPr>
        <w:t xml:space="preserve"> (dále jen </w:t>
      </w:r>
      <w:r>
        <w:rPr>
          <w:sz w:val="21"/>
          <w:szCs w:val="21"/>
        </w:rPr>
        <w:t>„</w:t>
      </w:r>
      <w:r w:rsidRPr="0060059F">
        <w:rPr>
          <w:sz w:val="21"/>
          <w:szCs w:val="21"/>
        </w:rPr>
        <w:t>stavba</w:t>
      </w:r>
      <w:r>
        <w:rPr>
          <w:sz w:val="21"/>
          <w:szCs w:val="21"/>
        </w:rPr>
        <w:t>“</w:t>
      </w:r>
      <w:r w:rsidRPr="0060059F">
        <w:rPr>
          <w:sz w:val="21"/>
          <w:szCs w:val="21"/>
        </w:rPr>
        <w:t>)</w:t>
      </w:r>
      <w:r>
        <w:rPr>
          <w:sz w:val="21"/>
          <w:szCs w:val="21"/>
        </w:rPr>
        <w:t>;</w:t>
      </w:r>
    </w:p>
    <w:p w:rsidR="00E35104" w:rsidRPr="0060059F" w:rsidRDefault="00E35104" w:rsidP="00E35104">
      <w:pPr>
        <w:numPr>
          <w:ilvl w:val="8"/>
          <w:numId w:val="17"/>
        </w:numPr>
        <w:tabs>
          <w:tab w:val="clear" w:pos="6480"/>
        </w:tabs>
        <w:ind w:left="1134" w:hanging="283"/>
        <w:jc w:val="both"/>
        <w:rPr>
          <w:sz w:val="21"/>
          <w:szCs w:val="21"/>
        </w:rPr>
      </w:pPr>
      <w:r w:rsidRPr="0060059F">
        <w:rPr>
          <w:sz w:val="21"/>
          <w:szCs w:val="21"/>
        </w:rPr>
        <w:t xml:space="preserve">realizační dokumentace stavby (dále jen </w:t>
      </w:r>
      <w:r>
        <w:rPr>
          <w:sz w:val="21"/>
          <w:szCs w:val="21"/>
        </w:rPr>
        <w:t>„</w:t>
      </w:r>
      <w:r w:rsidRPr="0060059F">
        <w:rPr>
          <w:sz w:val="21"/>
          <w:szCs w:val="21"/>
        </w:rPr>
        <w:t>RDS</w:t>
      </w:r>
      <w:r>
        <w:rPr>
          <w:sz w:val="21"/>
          <w:szCs w:val="21"/>
        </w:rPr>
        <w:t>“</w:t>
      </w:r>
      <w:r w:rsidRPr="0060059F">
        <w:rPr>
          <w:sz w:val="21"/>
          <w:szCs w:val="21"/>
        </w:rPr>
        <w:t>)</w:t>
      </w:r>
      <w:r>
        <w:rPr>
          <w:sz w:val="21"/>
          <w:szCs w:val="21"/>
        </w:rPr>
        <w:t>;</w:t>
      </w:r>
    </w:p>
    <w:p w:rsidR="00E35104" w:rsidRPr="0060059F" w:rsidRDefault="00E35104" w:rsidP="00E35104">
      <w:pPr>
        <w:numPr>
          <w:ilvl w:val="8"/>
          <w:numId w:val="17"/>
        </w:numPr>
        <w:tabs>
          <w:tab w:val="clear" w:pos="6480"/>
        </w:tabs>
        <w:ind w:left="1134" w:hanging="283"/>
        <w:jc w:val="both"/>
        <w:rPr>
          <w:sz w:val="21"/>
          <w:szCs w:val="21"/>
        </w:rPr>
      </w:pPr>
      <w:r w:rsidRPr="0060059F">
        <w:rPr>
          <w:sz w:val="21"/>
          <w:szCs w:val="21"/>
        </w:rPr>
        <w:t xml:space="preserve">dokumentace skutečného provedení stavby (dále jen </w:t>
      </w:r>
      <w:r>
        <w:rPr>
          <w:sz w:val="21"/>
          <w:szCs w:val="21"/>
        </w:rPr>
        <w:t>„</w:t>
      </w:r>
      <w:r w:rsidRPr="0060059F">
        <w:rPr>
          <w:sz w:val="21"/>
          <w:szCs w:val="21"/>
        </w:rPr>
        <w:t>DSPS</w:t>
      </w:r>
      <w:r>
        <w:rPr>
          <w:sz w:val="21"/>
          <w:szCs w:val="21"/>
        </w:rPr>
        <w:t>“</w:t>
      </w:r>
      <w:r w:rsidRPr="0060059F">
        <w:rPr>
          <w:sz w:val="21"/>
          <w:szCs w:val="21"/>
        </w:rPr>
        <w:t>)</w:t>
      </w:r>
      <w:r>
        <w:rPr>
          <w:sz w:val="21"/>
          <w:szCs w:val="21"/>
        </w:rPr>
        <w:t>;</w:t>
      </w:r>
    </w:p>
    <w:p w:rsidR="00E35104" w:rsidRDefault="00E35104" w:rsidP="00E35104">
      <w:pPr>
        <w:numPr>
          <w:ilvl w:val="8"/>
          <w:numId w:val="17"/>
        </w:numPr>
        <w:tabs>
          <w:tab w:val="clear" w:pos="6480"/>
        </w:tabs>
        <w:ind w:left="1134" w:hanging="283"/>
        <w:jc w:val="both"/>
        <w:rPr>
          <w:sz w:val="21"/>
          <w:szCs w:val="21"/>
        </w:rPr>
      </w:pPr>
      <w:r>
        <w:rPr>
          <w:sz w:val="21"/>
          <w:szCs w:val="21"/>
        </w:rPr>
        <w:t>geodetického zaměření stavby;</w:t>
      </w:r>
    </w:p>
    <w:p w:rsidR="004F1F96" w:rsidRDefault="004F1F96" w:rsidP="00E35104">
      <w:pPr>
        <w:numPr>
          <w:ilvl w:val="8"/>
          <w:numId w:val="17"/>
        </w:numPr>
        <w:tabs>
          <w:tab w:val="clear" w:pos="6480"/>
        </w:tabs>
        <w:ind w:left="1134" w:hanging="283"/>
        <w:jc w:val="both"/>
        <w:rPr>
          <w:sz w:val="21"/>
          <w:szCs w:val="21"/>
        </w:rPr>
      </w:pPr>
      <w:r>
        <w:rPr>
          <w:sz w:val="21"/>
          <w:szCs w:val="21"/>
        </w:rPr>
        <w:t>geometrick</w:t>
      </w:r>
      <w:r w:rsidR="002834BF">
        <w:rPr>
          <w:sz w:val="21"/>
          <w:szCs w:val="21"/>
        </w:rPr>
        <w:t>ého</w:t>
      </w:r>
      <w:r>
        <w:rPr>
          <w:sz w:val="21"/>
          <w:szCs w:val="21"/>
        </w:rPr>
        <w:t xml:space="preserve"> plán</w:t>
      </w:r>
      <w:r w:rsidR="002834BF">
        <w:rPr>
          <w:sz w:val="21"/>
          <w:szCs w:val="21"/>
        </w:rPr>
        <w:t>u</w:t>
      </w:r>
      <w:r>
        <w:rPr>
          <w:sz w:val="21"/>
          <w:szCs w:val="21"/>
        </w:rPr>
        <w:t xml:space="preserve"> stavby</w:t>
      </w:r>
      <w:r w:rsidR="0079069C">
        <w:rPr>
          <w:sz w:val="21"/>
          <w:szCs w:val="21"/>
        </w:rPr>
        <w:t xml:space="preserve"> a věcných břemen</w:t>
      </w:r>
      <w:r>
        <w:rPr>
          <w:sz w:val="21"/>
          <w:szCs w:val="21"/>
        </w:rPr>
        <w:t>.</w:t>
      </w:r>
    </w:p>
    <w:p w:rsidR="00E35104" w:rsidRPr="004B607C" w:rsidRDefault="00E35104" w:rsidP="00E35104">
      <w:pPr>
        <w:numPr>
          <w:ilvl w:val="6"/>
          <w:numId w:val="17"/>
        </w:numPr>
        <w:tabs>
          <w:tab w:val="clear" w:pos="36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E35104" w:rsidRPr="0060059F" w:rsidRDefault="00E35104" w:rsidP="00E35104">
      <w:pPr>
        <w:numPr>
          <w:ilvl w:val="6"/>
          <w:numId w:val="17"/>
        </w:numPr>
        <w:tabs>
          <w:tab w:val="clear" w:pos="360"/>
          <w:tab w:val="num" w:pos="540"/>
        </w:tabs>
        <w:spacing w:before="120" w:after="120"/>
        <w:ind w:left="540" w:hanging="540"/>
        <w:jc w:val="both"/>
        <w:rPr>
          <w:sz w:val="21"/>
          <w:szCs w:val="21"/>
        </w:rPr>
      </w:pPr>
      <w:r w:rsidRPr="004B607C">
        <w:rPr>
          <w:sz w:val="21"/>
          <w:szCs w:val="21"/>
        </w:rPr>
        <w:t>Zhotovitel je povinen provést dílo řádně a včas. Dílo je provedeno úplně a bezvadně, odpovídá-li této smlouvě a</w:t>
      </w:r>
      <w:r>
        <w:rPr>
          <w:sz w:val="21"/>
          <w:szCs w:val="21"/>
        </w:rPr>
        <w:t> </w:t>
      </w:r>
      <w:r w:rsidRPr="004B607C">
        <w:rPr>
          <w:sz w:val="21"/>
          <w:szCs w:val="21"/>
        </w:rPr>
        <w:t>je</w:t>
      </w:r>
      <w:r>
        <w:rPr>
          <w:sz w:val="21"/>
          <w:szCs w:val="21"/>
        </w:rPr>
        <w:noBreakHyphen/>
      </w:r>
      <w:r w:rsidRPr="004B607C">
        <w:rPr>
          <w:sz w:val="21"/>
          <w:szCs w:val="21"/>
        </w:rPr>
        <w:t>li</w:t>
      </w:r>
      <w:r>
        <w:rPr>
          <w:sz w:val="21"/>
          <w:szCs w:val="21"/>
        </w:rPr>
        <w:t> </w:t>
      </w:r>
      <w:r w:rsidRPr="004B607C">
        <w:rPr>
          <w:sz w:val="21"/>
          <w:szCs w:val="21"/>
        </w:rPr>
        <w:t>způsobilé ke svému účelu použití. Dílo je provedeno včas, jsou-li všechny jeho části dle této smlouvy jako</w:t>
      </w:r>
      <w:r>
        <w:rPr>
          <w:sz w:val="21"/>
          <w:szCs w:val="21"/>
        </w:rPr>
        <w:t> </w:t>
      </w:r>
      <w:r w:rsidRPr="004B607C">
        <w:rPr>
          <w:sz w:val="21"/>
          <w:szCs w:val="21"/>
        </w:rPr>
        <w:t xml:space="preserve">úplné a </w:t>
      </w:r>
      <w:r w:rsidRPr="0060059F">
        <w:rPr>
          <w:sz w:val="21"/>
          <w:szCs w:val="21"/>
        </w:rPr>
        <w:t>bezvadné a ve lhůtách touto smlouvou sjednaných předány objednateli.</w:t>
      </w:r>
    </w:p>
    <w:p w:rsidR="00E35104" w:rsidRDefault="005B4629" w:rsidP="005B4629">
      <w:pPr>
        <w:pStyle w:val="Odstavecseseznamem"/>
        <w:numPr>
          <w:ilvl w:val="6"/>
          <w:numId w:val="17"/>
        </w:numPr>
        <w:tabs>
          <w:tab w:val="clear" w:pos="360"/>
          <w:tab w:val="num" w:pos="709"/>
        </w:tabs>
        <w:ind w:left="567" w:hanging="567"/>
        <w:rPr>
          <w:sz w:val="21"/>
          <w:szCs w:val="21"/>
        </w:rPr>
      </w:pPr>
      <w:r>
        <w:rPr>
          <w:sz w:val="21"/>
          <w:szCs w:val="21"/>
        </w:rPr>
        <w:t xml:space="preserve"> </w:t>
      </w:r>
      <w:r w:rsidR="00E35104" w:rsidRPr="005B4629">
        <w:rPr>
          <w:sz w:val="21"/>
          <w:szCs w:val="21"/>
        </w:rPr>
        <w:t xml:space="preserve">Místo plnění je určeno projektovou dokumentací jako prostor staveniště. Tam, kde to povaha plnění umožňuje, může </w:t>
      </w:r>
      <w:r>
        <w:rPr>
          <w:sz w:val="21"/>
          <w:szCs w:val="21"/>
        </w:rPr>
        <w:t xml:space="preserve">  </w:t>
      </w:r>
      <w:r w:rsidR="00E35104" w:rsidRPr="005B4629">
        <w:rPr>
          <w:sz w:val="21"/>
          <w:szCs w:val="21"/>
        </w:rPr>
        <w:t xml:space="preserve">být místem plnění i pracoviště objednatele: </w:t>
      </w:r>
      <w:r w:rsidRPr="005B4629">
        <w:rPr>
          <w:sz w:val="21"/>
          <w:szCs w:val="21"/>
        </w:rPr>
        <w:t>oblasti Západ, Kotkova 24, Znojmo</w:t>
      </w:r>
      <w:r>
        <w:rPr>
          <w:sz w:val="21"/>
          <w:szCs w:val="21"/>
        </w:rPr>
        <w:t>.</w:t>
      </w:r>
    </w:p>
    <w:p w:rsidR="005B4629" w:rsidRPr="005B4629" w:rsidRDefault="005B4629" w:rsidP="005B4629">
      <w:pPr>
        <w:pStyle w:val="Odstavecseseznamem"/>
        <w:ind w:left="360"/>
        <w:rPr>
          <w:sz w:val="21"/>
          <w:szCs w:val="21"/>
        </w:rPr>
      </w:pPr>
    </w:p>
    <w:p w:rsidR="0086606E" w:rsidRPr="0086606E" w:rsidRDefault="0086606E" w:rsidP="005B4629">
      <w:pPr>
        <w:pStyle w:val="Odstavecseseznamem"/>
        <w:numPr>
          <w:ilvl w:val="6"/>
          <w:numId w:val="17"/>
        </w:numPr>
        <w:tabs>
          <w:tab w:val="clear" w:pos="360"/>
          <w:tab w:val="num" w:pos="567"/>
        </w:tabs>
        <w:spacing w:before="120" w:after="120"/>
        <w:ind w:left="567" w:hanging="567"/>
        <w:jc w:val="both"/>
        <w:rPr>
          <w:sz w:val="21"/>
          <w:szCs w:val="21"/>
        </w:rPr>
      </w:pPr>
      <w:r>
        <w:rPr>
          <w:color w:val="000000" w:themeColor="text1"/>
          <w:sz w:val="21"/>
          <w:szCs w:val="21"/>
        </w:rPr>
        <w:t xml:space="preserve"> </w:t>
      </w:r>
      <w:r w:rsidRPr="0086606E">
        <w:rPr>
          <w:color w:val="000000" w:themeColor="text1"/>
          <w:sz w:val="21"/>
          <w:szCs w:val="21"/>
        </w:rPr>
        <w:t>Financování díla se řídí pravidly příslušnými pro daný zdroj financování: Státní fond dopravní infrastruktury.  Veškerá</w:t>
      </w:r>
      <w:r>
        <w:rPr>
          <w:color w:val="000000" w:themeColor="text1"/>
          <w:sz w:val="21"/>
          <w:szCs w:val="21"/>
        </w:rPr>
        <w:t xml:space="preserve"> p</w:t>
      </w:r>
      <w:r w:rsidRPr="0086606E">
        <w:rPr>
          <w:color w:val="000000" w:themeColor="text1"/>
          <w:sz w:val="21"/>
          <w:szCs w:val="21"/>
        </w:rPr>
        <w:t>ravidla programu jsou zveřejněna na adrese www.sfdi.cz. Zhotovitel prohlašuje, že se s pravidly v potřebném rozsahu seznámil.</w:t>
      </w:r>
    </w:p>
    <w:p w:rsidR="00E35104" w:rsidRPr="00056FF5" w:rsidRDefault="00E35104" w:rsidP="00E35104">
      <w:pPr>
        <w:spacing w:before="120" w:after="120"/>
        <w:ind w:left="540"/>
        <w:jc w:val="both"/>
        <w:rPr>
          <w:sz w:val="16"/>
          <w:szCs w:val="16"/>
        </w:rPr>
      </w:pPr>
    </w:p>
    <w:p w:rsidR="00E35104" w:rsidRPr="0060059F" w:rsidRDefault="00E35104" w:rsidP="00E35104">
      <w:pPr>
        <w:numPr>
          <w:ilvl w:val="0"/>
          <w:numId w:val="17"/>
        </w:numPr>
        <w:tabs>
          <w:tab w:val="num" w:pos="540"/>
        </w:tabs>
        <w:spacing w:before="120" w:after="120"/>
        <w:ind w:left="540" w:hanging="540"/>
        <w:rPr>
          <w:b/>
          <w:smallCaps/>
          <w:spacing w:val="20"/>
          <w:sz w:val="21"/>
          <w:szCs w:val="21"/>
        </w:rPr>
      </w:pPr>
      <w:r w:rsidRPr="0060059F">
        <w:rPr>
          <w:b/>
          <w:smallCaps/>
          <w:spacing w:val="20"/>
          <w:sz w:val="21"/>
          <w:szCs w:val="21"/>
        </w:rPr>
        <w:t>Stavba</w:t>
      </w:r>
    </w:p>
    <w:p w:rsidR="00E35104" w:rsidRPr="00663A19" w:rsidRDefault="00663A19" w:rsidP="004F3C78">
      <w:pPr>
        <w:numPr>
          <w:ilvl w:val="6"/>
          <w:numId w:val="17"/>
        </w:numPr>
        <w:tabs>
          <w:tab w:val="clear" w:pos="360"/>
          <w:tab w:val="num" w:pos="567"/>
        </w:tabs>
        <w:spacing w:before="120" w:after="120"/>
        <w:ind w:left="567" w:hanging="567"/>
        <w:jc w:val="both"/>
        <w:rPr>
          <w:sz w:val="21"/>
          <w:szCs w:val="21"/>
        </w:rPr>
      </w:pPr>
      <w:r w:rsidRPr="00663A19">
        <w:rPr>
          <w:sz w:val="21"/>
          <w:szCs w:val="21"/>
        </w:rPr>
        <w:t xml:space="preserve">Předmětem </w:t>
      </w:r>
      <w:r w:rsidR="00195591">
        <w:rPr>
          <w:sz w:val="21"/>
          <w:szCs w:val="21"/>
        </w:rPr>
        <w:t>stavby</w:t>
      </w:r>
      <w:r w:rsidRPr="00663A19">
        <w:rPr>
          <w:sz w:val="21"/>
          <w:szCs w:val="21"/>
        </w:rPr>
        <w:t xml:space="preserve"> je rekonstrukce silnice III/41311 v průtahu městysem Oleksovice ve staničení km</w:t>
      </w:r>
      <w:r>
        <w:rPr>
          <w:sz w:val="21"/>
          <w:szCs w:val="21"/>
        </w:rPr>
        <w:t xml:space="preserve"> </w:t>
      </w:r>
      <w:r w:rsidRPr="00663A19">
        <w:rPr>
          <w:sz w:val="21"/>
          <w:szCs w:val="21"/>
        </w:rPr>
        <w:t xml:space="preserve"> 2,977 až 2,127 v celkové délce 850 m. Součástí rekonstrukce průtahu je také provedení dešťové kanalizace, chodníků a sjezdů, parkovacích zálivů, provedení přeložek inženýrských sítí, přípojek, úpravy objízdné trasy (sil. III/3971), dopravního značení a dalších souvisejících prací.</w:t>
      </w:r>
    </w:p>
    <w:p w:rsidR="00CF01BF" w:rsidRDefault="00CF01BF" w:rsidP="00CF01BF">
      <w:pPr>
        <w:pStyle w:val="Odstavecseseznamem"/>
        <w:spacing w:before="240" w:after="120"/>
        <w:ind w:left="567"/>
        <w:rPr>
          <w:sz w:val="21"/>
          <w:szCs w:val="21"/>
        </w:rPr>
      </w:pPr>
      <w:r w:rsidRPr="008A21CE">
        <w:rPr>
          <w:sz w:val="21"/>
          <w:szCs w:val="21"/>
        </w:rPr>
        <w:t>Předmětem této smlouvy jsou objekty:</w:t>
      </w:r>
      <w:r>
        <w:rPr>
          <w:sz w:val="21"/>
          <w:szCs w:val="21"/>
        </w:rPr>
        <w:t xml:space="preserve"> </w:t>
      </w:r>
    </w:p>
    <w:p w:rsidR="00CF01BF" w:rsidRDefault="00CF01BF" w:rsidP="00CF01BF">
      <w:pPr>
        <w:spacing w:line="20" w:lineRule="atLeast"/>
        <w:ind w:firstLine="567"/>
        <w:jc w:val="both"/>
        <w:rPr>
          <w:rFonts w:eastAsia="Calibri"/>
          <w:color w:val="000000"/>
          <w:sz w:val="22"/>
          <w:szCs w:val="22"/>
          <w:lang w:eastAsia="en-US"/>
        </w:rPr>
      </w:pPr>
      <w:r w:rsidRPr="00B32DBB">
        <w:rPr>
          <w:rFonts w:eastAsia="Calibri"/>
          <w:color w:val="000000"/>
          <w:sz w:val="22"/>
          <w:szCs w:val="22"/>
          <w:lang w:eastAsia="en-US"/>
        </w:rPr>
        <w:t xml:space="preserve">SO </w:t>
      </w:r>
      <w:r w:rsidR="006F5FEE">
        <w:rPr>
          <w:rFonts w:eastAsia="Calibri"/>
          <w:color w:val="000000"/>
          <w:sz w:val="22"/>
          <w:szCs w:val="22"/>
          <w:lang w:eastAsia="en-US"/>
        </w:rPr>
        <w:t>001</w:t>
      </w:r>
      <w:r w:rsidRPr="00B32DBB">
        <w:rPr>
          <w:rFonts w:eastAsia="Calibri"/>
          <w:color w:val="000000"/>
          <w:sz w:val="22"/>
          <w:szCs w:val="22"/>
          <w:lang w:eastAsia="en-US"/>
        </w:rPr>
        <w:tab/>
      </w:r>
      <w:r w:rsidR="006F5FEE">
        <w:rPr>
          <w:rFonts w:eastAsia="Calibri"/>
          <w:color w:val="000000"/>
          <w:sz w:val="22"/>
          <w:szCs w:val="22"/>
          <w:lang w:eastAsia="en-US"/>
        </w:rPr>
        <w:t>Příprava území</w:t>
      </w:r>
    </w:p>
    <w:p w:rsidR="006F5FEE" w:rsidRDefault="006F5FEE" w:rsidP="00CF01BF">
      <w:pPr>
        <w:spacing w:line="20" w:lineRule="atLeast"/>
        <w:ind w:firstLine="567"/>
        <w:jc w:val="both"/>
        <w:rPr>
          <w:rFonts w:eastAsia="Calibri"/>
          <w:color w:val="000000"/>
          <w:sz w:val="22"/>
          <w:szCs w:val="22"/>
          <w:lang w:eastAsia="en-US"/>
        </w:rPr>
      </w:pPr>
      <w:r>
        <w:rPr>
          <w:rFonts w:eastAsia="Calibri"/>
          <w:color w:val="000000"/>
          <w:sz w:val="22"/>
          <w:szCs w:val="22"/>
          <w:lang w:eastAsia="en-US"/>
        </w:rPr>
        <w:t>SO 101   Rekonstrukce silnice III/41311</w:t>
      </w:r>
    </w:p>
    <w:p w:rsidR="006F5FEE" w:rsidRDefault="006F5FEE" w:rsidP="00CF01BF">
      <w:pPr>
        <w:spacing w:line="20" w:lineRule="atLeast"/>
        <w:ind w:firstLine="567"/>
        <w:jc w:val="both"/>
        <w:rPr>
          <w:rFonts w:eastAsia="Calibri"/>
          <w:color w:val="000000"/>
          <w:sz w:val="22"/>
          <w:szCs w:val="22"/>
          <w:lang w:eastAsia="en-US"/>
        </w:rPr>
      </w:pPr>
      <w:r>
        <w:rPr>
          <w:rFonts w:eastAsia="Calibri"/>
          <w:color w:val="000000"/>
          <w:sz w:val="22"/>
          <w:szCs w:val="22"/>
          <w:lang w:eastAsia="en-US"/>
        </w:rPr>
        <w:t>SO 181   Dopravní značení</w:t>
      </w:r>
    </w:p>
    <w:p w:rsidR="006F5FEE" w:rsidRDefault="006F5FEE" w:rsidP="00CF01BF">
      <w:pPr>
        <w:spacing w:line="20" w:lineRule="atLeast"/>
        <w:ind w:firstLine="567"/>
        <w:jc w:val="both"/>
        <w:rPr>
          <w:rFonts w:eastAsia="Calibri"/>
          <w:color w:val="000000"/>
          <w:sz w:val="22"/>
          <w:szCs w:val="22"/>
          <w:lang w:eastAsia="en-US"/>
        </w:rPr>
      </w:pPr>
      <w:r>
        <w:rPr>
          <w:rFonts w:eastAsia="Calibri"/>
          <w:color w:val="000000"/>
          <w:sz w:val="22"/>
          <w:szCs w:val="22"/>
          <w:lang w:eastAsia="en-US"/>
        </w:rPr>
        <w:t>SO 182   Úprava silnice III/3971</w:t>
      </w:r>
    </w:p>
    <w:p w:rsidR="006F5FEE" w:rsidRDefault="006F5FEE" w:rsidP="00CF01BF">
      <w:pPr>
        <w:spacing w:line="20" w:lineRule="atLeast"/>
        <w:ind w:firstLine="567"/>
        <w:jc w:val="both"/>
        <w:rPr>
          <w:rFonts w:eastAsia="Calibri"/>
          <w:color w:val="000000"/>
          <w:sz w:val="22"/>
          <w:szCs w:val="22"/>
          <w:lang w:eastAsia="en-US"/>
        </w:rPr>
      </w:pPr>
      <w:r>
        <w:rPr>
          <w:rFonts w:eastAsia="Calibri"/>
          <w:color w:val="000000"/>
          <w:sz w:val="22"/>
          <w:szCs w:val="22"/>
          <w:lang w:eastAsia="en-US"/>
        </w:rPr>
        <w:lastRenderedPageBreak/>
        <w:t xml:space="preserve">SO 301   </w:t>
      </w:r>
      <w:r w:rsidR="00B51D7C">
        <w:rPr>
          <w:rFonts w:eastAsia="Calibri"/>
          <w:color w:val="000000"/>
          <w:sz w:val="22"/>
          <w:szCs w:val="22"/>
          <w:lang w:eastAsia="en-US"/>
        </w:rPr>
        <w:t>Přeložky vodovodů</w:t>
      </w:r>
    </w:p>
    <w:p w:rsidR="00B51D7C" w:rsidRDefault="00B51D7C" w:rsidP="00CF01BF">
      <w:pPr>
        <w:spacing w:line="20" w:lineRule="atLeast"/>
        <w:ind w:firstLine="567"/>
        <w:jc w:val="both"/>
        <w:rPr>
          <w:rFonts w:eastAsia="Calibri"/>
          <w:color w:val="000000"/>
          <w:sz w:val="22"/>
          <w:szCs w:val="22"/>
          <w:lang w:eastAsia="en-US"/>
        </w:rPr>
      </w:pPr>
      <w:r>
        <w:rPr>
          <w:rFonts w:eastAsia="Calibri"/>
          <w:color w:val="000000"/>
          <w:sz w:val="22"/>
          <w:szCs w:val="22"/>
          <w:lang w:eastAsia="en-US"/>
        </w:rPr>
        <w:t>SO 501   Přeložka stávajících plynovodů</w:t>
      </w:r>
    </w:p>
    <w:p w:rsidR="00CF01BF" w:rsidRPr="00B32DBB" w:rsidRDefault="00CF01BF" w:rsidP="00CF01BF">
      <w:pPr>
        <w:spacing w:line="20" w:lineRule="atLeast"/>
        <w:ind w:firstLine="567"/>
        <w:jc w:val="both"/>
        <w:rPr>
          <w:rFonts w:eastAsia="Calibri"/>
          <w:color w:val="000000"/>
          <w:sz w:val="22"/>
          <w:szCs w:val="22"/>
          <w:lang w:eastAsia="en-US"/>
        </w:rPr>
      </w:pPr>
      <w:r w:rsidRPr="00CF01BF">
        <w:rPr>
          <w:rFonts w:eastAsia="Calibri"/>
          <w:color w:val="000000"/>
          <w:sz w:val="22"/>
          <w:szCs w:val="22"/>
          <w:lang w:eastAsia="en-US"/>
        </w:rPr>
        <w:t>Předmětem díla dle této smlouvy jsou objekty dle soupisu prací a projektové dokumentace.</w:t>
      </w:r>
      <w:r w:rsidRPr="00CF01BF">
        <w:rPr>
          <w:rFonts w:eastAsia="Calibri"/>
          <w:color w:val="000000"/>
          <w:sz w:val="22"/>
          <w:szCs w:val="22"/>
          <w:lang w:eastAsia="en-US"/>
        </w:rPr>
        <w:tab/>
      </w:r>
    </w:p>
    <w:p w:rsidR="00E35104" w:rsidRPr="003A245C" w:rsidRDefault="00E35104" w:rsidP="00E35104">
      <w:pPr>
        <w:numPr>
          <w:ilvl w:val="6"/>
          <w:numId w:val="17"/>
        </w:numPr>
        <w:tabs>
          <w:tab w:val="clear" w:pos="360"/>
        </w:tabs>
        <w:spacing w:before="120" w:after="120"/>
        <w:ind w:left="567" w:hanging="567"/>
        <w:jc w:val="both"/>
        <w:rPr>
          <w:sz w:val="21"/>
          <w:szCs w:val="21"/>
        </w:rPr>
      </w:pPr>
      <w:r w:rsidRPr="003A245C">
        <w:rPr>
          <w:sz w:val="21"/>
          <w:szCs w:val="21"/>
        </w:rPr>
        <w:t xml:space="preserve">Stavba bude provedena tak, aby byla způsobilá k obvyklému užívání, a v souladu se </w:t>
      </w:r>
      <w:r w:rsidRPr="00137FB2">
        <w:rPr>
          <w:sz w:val="21"/>
          <w:szCs w:val="21"/>
        </w:rPr>
        <w:t>zadáním stavby</w:t>
      </w:r>
      <w:r w:rsidRPr="003A245C">
        <w:rPr>
          <w:sz w:val="21"/>
          <w:szCs w:val="21"/>
        </w:rPr>
        <w:t>, čímž je v řazení dle závaznosti:</w:t>
      </w:r>
    </w:p>
    <w:p w:rsidR="00E35104" w:rsidRPr="00BA05FB" w:rsidRDefault="00E35104" w:rsidP="00E35104">
      <w:pPr>
        <w:numPr>
          <w:ilvl w:val="2"/>
          <w:numId w:val="16"/>
        </w:numPr>
        <w:tabs>
          <w:tab w:val="clear" w:pos="2160"/>
        </w:tabs>
        <w:ind w:left="1135" w:hanging="284"/>
        <w:jc w:val="both"/>
        <w:rPr>
          <w:sz w:val="21"/>
          <w:szCs w:val="21"/>
        </w:rPr>
      </w:pPr>
      <w:r w:rsidRPr="00BA05FB">
        <w:rPr>
          <w:sz w:val="21"/>
          <w:szCs w:val="21"/>
        </w:rPr>
        <w:t>soupis prací;</w:t>
      </w:r>
    </w:p>
    <w:p w:rsidR="00BA05FB" w:rsidRDefault="00663A19" w:rsidP="00663A19">
      <w:pPr>
        <w:numPr>
          <w:ilvl w:val="2"/>
          <w:numId w:val="16"/>
        </w:numPr>
        <w:tabs>
          <w:tab w:val="clear" w:pos="2160"/>
        </w:tabs>
        <w:ind w:left="1134" w:hanging="283"/>
        <w:jc w:val="both"/>
        <w:rPr>
          <w:sz w:val="21"/>
          <w:szCs w:val="21"/>
        </w:rPr>
      </w:pPr>
      <w:r>
        <w:rPr>
          <w:sz w:val="21"/>
          <w:szCs w:val="21"/>
        </w:rPr>
        <w:t>s</w:t>
      </w:r>
      <w:r w:rsidRPr="00663A19">
        <w:rPr>
          <w:sz w:val="21"/>
          <w:szCs w:val="21"/>
        </w:rPr>
        <w:t>tupeň: PDPS, Projektant: Linio Plan, s.r.o., Sochorova 23, 616 00 Brno, IČO: 27738809, z 2/2013</w:t>
      </w:r>
      <w:r w:rsidR="009F7C9F">
        <w:rPr>
          <w:sz w:val="21"/>
          <w:szCs w:val="21"/>
        </w:rPr>
        <w:t>;</w:t>
      </w:r>
    </w:p>
    <w:p w:rsidR="005B4629" w:rsidRPr="005B4629" w:rsidRDefault="005B4629" w:rsidP="005B4629">
      <w:pPr>
        <w:numPr>
          <w:ilvl w:val="2"/>
          <w:numId w:val="16"/>
        </w:numPr>
        <w:tabs>
          <w:tab w:val="clear" w:pos="2160"/>
          <w:tab w:val="num" w:pos="1134"/>
        </w:tabs>
        <w:ind w:left="1134" w:hanging="283"/>
        <w:jc w:val="both"/>
        <w:rPr>
          <w:sz w:val="21"/>
          <w:szCs w:val="21"/>
        </w:rPr>
      </w:pPr>
      <w:r w:rsidRPr="005B4629">
        <w:rPr>
          <w:sz w:val="21"/>
          <w:szCs w:val="21"/>
        </w:rPr>
        <w:t>Stavební povolení “II/41311 Oleksovice, průtah” (SO 001, 101, 181, 182, 201), SPIS.ZN.: SMUZN 1522/2017 DOP/Zi, Č.J.: MUZN 26767/2017, ze dne 30.3.2017, vydal Městský úřad Znojmo Odbor dopravy, Bc. Ivana Zítková;</w:t>
      </w:r>
    </w:p>
    <w:p w:rsidR="005B4629" w:rsidRPr="005B4629" w:rsidRDefault="005B4629" w:rsidP="005B4629">
      <w:pPr>
        <w:ind w:left="1134"/>
        <w:jc w:val="both"/>
        <w:rPr>
          <w:sz w:val="21"/>
          <w:szCs w:val="21"/>
        </w:rPr>
      </w:pPr>
      <w:r w:rsidRPr="005B4629">
        <w:rPr>
          <w:sz w:val="21"/>
          <w:szCs w:val="21"/>
        </w:rPr>
        <w:t>Stavební povolení “II/41311 Oleksovice, průtah” (SO 301, 304), Spisová značka.: SMUZN 7723/2017 ŽP/Ax, Číslo jednací: MUZN 58614/2017, ze dne 27.7.2017, vydal Městský úřad Znojmo Odbor životního prostředí, Ing. Antonín Alexa;</w:t>
      </w:r>
    </w:p>
    <w:p w:rsidR="005B4629" w:rsidRPr="005B4629" w:rsidRDefault="005B4629" w:rsidP="005B4629">
      <w:pPr>
        <w:ind w:left="1134"/>
        <w:jc w:val="both"/>
        <w:rPr>
          <w:sz w:val="21"/>
          <w:szCs w:val="21"/>
        </w:rPr>
      </w:pPr>
      <w:r w:rsidRPr="005B4629">
        <w:rPr>
          <w:sz w:val="21"/>
          <w:szCs w:val="21"/>
        </w:rPr>
        <w:t>Stavební povolení č. 29/SP/17 “II/41311 Oleksovice, průtah” (SO 451, 501), Č.j.: STÚPROS 420/17, Číslo spisu: STÚPROS 157/17, ze dne 20.6.2017, vydal Úřad městyse Prosiměřice, Ing. Šprencl Josef;</w:t>
      </w:r>
    </w:p>
    <w:p w:rsidR="005B4629" w:rsidRDefault="005B4629" w:rsidP="005B4629">
      <w:pPr>
        <w:ind w:left="1134"/>
        <w:jc w:val="both"/>
        <w:rPr>
          <w:sz w:val="21"/>
          <w:szCs w:val="21"/>
        </w:rPr>
      </w:pPr>
      <w:r w:rsidRPr="005B4629">
        <w:rPr>
          <w:sz w:val="21"/>
          <w:szCs w:val="21"/>
        </w:rPr>
        <w:t>Stavební povolení “III/41311 Oleksovice pr</w:t>
      </w:r>
      <w:r w:rsidR="00C63E80">
        <w:rPr>
          <w:sz w:val="21"/>
          <w:szCs w:val="21"/>
        </w:rPr>
        <w:t>ů</w:t>
      </w:r>
      <w:r w:rsidRPr="005B4629">
        <w:rPr>
          <w:sz w:val="21"/>
          <w:szCs w:val="21"/>
        </w:rPr>
        <w:t>tah” (SO 121, 131) - vyřizuje obec, 9.4.2019 zahájeno stavební řízení;</w:t>
      </w:r>
      <w:r>
        <w:rPr>
          <w:sz w:val="21"/>
          <w:szCs w:val="21"/>
        </w:rPr>
        <w:t xml:space="preserve"> </w:t>
      </w:r>
    </w:p>
    <w:p w:rsidR="00E35104" w:rsidRPr="005B4629" w:rsidRDefault="00E35104" w:rsidP="005B4629">
      <w:pPr>
        <w:pStyle w:val="Odstavecseseznamem"/>
        <w:numPr>
          <w:ilvl w:val="2"/>
          <w:numId w:val="16"/>
        </w:numPr>
        <w:tabs>
          <w:tab w:val="clear" w:pos="2160"/>
          <w:tab w:val="num" w:pos="1134"/>
        </w:tabs>
        <w:ind w:hanging="1309"/>
        <w:jc w:val="both"/>
        <w:rPr>
          <w:sz w:val="21"/>
          <w:szCs w:val="21"/>
        </w:rPr>
      </w:pPr>
      <w:r w:rsidRPr="005B4629">
        <w:rPr>
          <w:sz w:val="21"/>
          <w:szCs w:val="21"/>
        </w:rPr>
        <w:t>písemné pokyny objednatele;</w:t>
      </w:r>
    </w:p>
    <w:p w:rsidR="00E35104" w:rsidRPr="003A245C" w:rsidRDefault="00E35104" w:rsidP="00E35104">
      <w:pPr>
        <w:numPr>
          <w:ilvl w:val="2"/>
          <w:numId w:val="16"/>
        </w:numPr>
        <w:tabs>
          <w:tab w:val="clear" w:pos="2160"/>
        </w:tabs>
        <w:ind w:left="1135" w:hanging="284"/>
        <w:jc w:val="both"/>
        <w:rPr>
          <w:sz w:val="21"/>
          <w:szCs w:val="21"/>
        </w:rPr>
      </w:pPr>
      <w:r w:rsidRPr="003A245C">
        <w:rPr>
          <w:sz w:val="21"/>
          <w:szCs w:val="21"/>
        </w:rPr>
        <w:t>technické normy vztahující se k materiálům a činnostem prováděných na základě této smlouvy;</w:t>
      </w:r>
    </w:p>
    <w:p w:rsidR="00E35104" w:rsidRPr="003A245C" w:rsidRDefault="00E35104" w:rsidP="00E35104">
      <w:pPr>
        <w:numPr>
          <w:ilvl w:val="2"/>
          <w:numId w:val="16"/>
        </w:numPr>
        <w:tabs>
          <w:tab w:val="clear" w:pos="2160"/>
        </w:tabs>
        <w:ind w:left="1135" w:hanging="284"/>
        <w:jc w:val="both"/>
        <w:rPr>
          <w:sz w:val="21"/>
          <w:szCs w:val="21"/>
        </w:rPr>
      </w:pPr>
      <w:r w:rsidRPr="003A245C">
        <w:rPr>
          <w:sz w:val="21"/>
          <w:szCs w:val="21"/>
        </w:rPr>
        <w:t>technické kvalitativní podmínky staveb pozemních komunikací, vydané Ministerstvem dopravy ve znění účinném ke dni uzavření smlouvy.</w:t>
      </w:r>
    </w:p>
    <w:p w:rsidR="00E35104" w:rsidRPr="004E658E" w:rsidRDefault="00E35104" w:rsidP="00E35104">
      <w:pPr>
        <w:numPr>
          <w:ilvl w:val="6"/>
          <w:numId w:val="17"/>
        </w:numPr>
        <w:tabs>
          <w:tab w:val="clear" w:pos="360"/>
        </w:tabs>
        <w:spacing w:before="120" w:after="120"/>
        <w:ind w:left="567" w:hanging="567"/>
        <w:jc w:val="both"/>
        <w:rPr>
          <w:sz w:val="21"/>
          <w:szCs w:val="21"/>
        </w:rPr>
      </w:pPr>
      <w:r w:rsidRPr="003A245C">
        <w:rPr>
          <w:sz w:val="21"/>
          <w:szCs w:val="21"/>
        </w:rPr>
        <w:t>Objednatel poskytuje zhotoviteli právo projektovou dokumentaci jako dílo užít, a to výhradně k účelu provádění díla dle této smlouvy.</w:t>
      </w:r>
    </w:p>
    <w:p w:rsidR="00E35104" w:rsidRPr="003A245C" w:rsidRDefault="00E35104" w:rsidP="00E35104">
      <w:pPr>
        <w:numPr>
          <w:ilvl w:val="6"/>
          <w:numId w:val="17"/>
        </w:numPr>
        <w:tabs>
          <w:tab w:val="clear" w:pos="360"/>
        </w:tabs>
        <w:spacing w:before="120"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rsidR="00E35104" w:rsidRPr="00BF4F57" w:rsidRDefault="00E35104" w:rsidP="00E35104">
      <w:pPr>
        <w:spacing w:before="120" w:after="120"/>
        <w:ind w:left="540"/>
        <w:jc w:val="both"/>
        <w:rPr>
          <w:sz w:val="16"/>
          <w:szCs w:val="16"/>
        </w:rPr>
      </w:pPr>
    </w:p>
    <w:p w:rsidR="00E35104" w:rsidRDefault="00E35104" w:rsidP="00E35104">
      <w:pPr>
        <w:pStyle w:val="Odstavecseseznamem"/>
        <w:keepNext/>
        <w:keepLines/>
        <w:numPr>
          <w:ilvl w:val="0"/>
          <w:numId w:val="17"/>
        </w:numPr>
        <w:tabs>
          <w:tab w:val="num" w:pos="567"/>
        </w:tabs>
        <w:spacing w:before="120" w:after="120"/>
        <w:ind w:left="1080" w:hanging="1080"/>
        <w:rPr>
          <w:b/>
          <w:smallCaps/>
          <w:spacing w:val="20"/>
          <w:sz w:val="21"/>
          <w:szCs w:val="21"/>
        </w:rPr>
      </w:pPr>
      <w:r w:rsidRPr="00534691">
        <w:rPr>
          <w:b/>
          <w:smallCaps/>
          <w:spacing w:val="20"/>
          <w:sz w:val="21"/>
          <w:szCs w:val="21"/>
        </w:rPr>
        <w:t>RDS</w:t>
      </w:r>
    </w:p>
    <w:p w:rsidR="006F5FEE" w:rsidRPr="00E9032C" w:rsidRDefault="006F5FEE" w:rsidP="006F5FEE">
      <w:pPr>
        <w:numPr>
          <w:ilvl w:val="6"/>
          <w:numId w:val="17"/>
        </w:numPr>
        <w:tabs>
          <w:tab w:val="clear" w:pos="360"/>
          <w:tab w:val="num" w:pos="567"/>
        </w:tabs>
        <w:spacing w:before="120" w:after="120"/>
        <w:ind w:left="540" w:hanging="540"/>
        <w:jc w:val="both"/>
        <w:rPr>
          <w:sz w:val="21"/>
          <w:szCs w:val="21"/>
        </w:rPr>
      </w:pPr>
      <w:r w:rsidRPr="00E9032C">
        <w:rPr>
          <w:sz w:val="21"/>
          <w:szCs w:val="21"/>
        </w:rPr>
        <w:t xml:space="preserve">Zhotovitel dopracuje </w:t>
      </w:r>
      <w:r>
        <w:rPr>
          <w:sz w:val="21"/>
          <w:szCs w:val="21"/>
        </w:rPr>
        <w:t xml:space="preserve">povinně </w:t>
      </w:r>
      <w:r w:rsidRPr="00E9032C">
        <w:rPr>
          <w:sz w:val="21"/>
          <w:szCs w:val="21"/>
        </w:rPr>
        <w:t>RDS</w:t>
      </w:r>
      <w:r>
        <w:rPr>
          <w:sz w:val="21"/>
          <w:szCs w:val="21"/>
        </w:rPr>
        <w:t xml:space="preserve"> </w:t>
      </w:r>
      <w:r w:rsidR="0079069C">
        <w:rPr>
          <w:sz w:val="21"/>
          <w:szCs w:val="21"/>
        </w:rPr>
        <w:t>pro SO 101 a SO 301</w:t>
      </w:r>
      <w:r>
        <w:rPr>
          <w:sz w:val="21"/>
          <w:szCs w:val="21"/>
        </w:rPr>
        <w:t xml:space="preserve">. </w:t>
      </w:r>
      <w:r w:rsidRPr="006E6861">
        <w:rPr>
          <w:sz w:val="21"/>
          <w:szCs w:val="21"/>
        </w:rPr>
        <w:t>RDS bude zpracována v souladu s právními předpisy a s aktuálně účinnou Směrnicí Ministerstva dopravy pro</w:t>
      </w:r>
      <w:r>
        <w:rPr>
          <w:sz w:val="21"/>
          <w:szCs w:val="21"/>
        </w:rPr>
        <w:t> </w:t>
      </w:r>
      <w:r w:rsidRPr="006E6861">
        <w:rPr>
          <w:sz w:val="21"/>
          <w:szCs w:val="21"/>
        </w:rPr>
        <w:t>dokumentaci staveb pozemních komunikací</w:t>
      </w:r>
      <w:r>
        <w:rPr>
          <w:sz w:val="21"/>
          <w:szCs w:val="21"/>
        </w:rPr>
        <w:t xml:space="preserve"> ověřena osobou s autorizací </w:t>
      </w:r>
      <w:r w:rsidRPr="00620FD7">
        <w:rPr>
          <w:sz w:val="21"/>
          <w:szCs w:val="21"/>
        </w:rPr>
        <w:t>pro obor dopravní stavby.</w:t>
      </w:r>
      <w:r w:rsidRPr="006E6861">
        <w:rPr>
          <w:sz w:val="21"/>
          <w:szCs w:val="21"/>
        </w:rPr>
        <w:t xml:space="preserve"> </w:t>
      </w:r>
      <w:r w:rsidRPr="004C59E8">
        <w:rPr>
          <w:sz w:val="21"/>
          <w:szCs w:val="21"/>
        </w:rPr>
        <w:t>Je-li pro</w:t>
      </w:r>
      <w:r>
        <w:rPr>
          <w:sz w:val="21"/>
          <w:szCs w:val="21"/>
        </w:rPr>
        <w:t> zpracování RDS</w:t>
      </w:r>
      <w:r w:rsidRPr="004C59E8">
        <w:rPr>
          <w:sz w:val="21"/>
          <w:szCs w:val="21"/>
        </w:rPr>
        <w:t xml:space="preserve"> na určitý objekt požadována jiná odborná způsobilost, než je uvedeno ve větě druhé tohoto odstavce, je zhotovitel povinen zajistit zpracování </w:t>
      </w:r>
      <w:r>
        <w:rPr>
          <w:sz w:val="21"/>
          <w:szCs w:val="21"/>
        </w:rPr>
        <w:t>RDS</w:t>
      </w:r>
      <w:r w:rsidRPr="004C59E8">
        <w:rPr>
          <w:sz w:val="21"/>
          <w:szCs w:val="21"/>
        </w:rPr>
        <w:t xml:space="preserve"> takovou osobou. </w:t>
      </w:r>
      <w:r w:rsidRPr="007569CF">
        <w:rPr>
          <w:sz w:val="21"/>
          <w:szCs w:val="21"/>
        </w:rPr>
        <w:t xml:space="preserve">RDS bude předána </w:t>
      </w:r>
      <w:r>
        <w:rPr>
          <w:sz w:val="21"/>
          <w:szCs w:val="21"/>
        </w:rPr>
        <w:t>2</w:t>
      </w:r>
      <w:r w:rsidRPr="007569CF">
        <w:rPr>
          <w:sz w:val="21"/>
          <w:szCs w:val="21"/>
        </w:rPr>
        <w:t xml:space="preserve"> 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CD130C">
        <w:rPr>
          <w:sz w:val="21"/>
          <w:szCs w:val="21"/>
        </w:rPr>
        <w:t xml:space="preserve"> nebo *.dgn</w:t>
      </w:r>
      <w:r w:rsidRPr="007569CF">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w:t>
      </w:r>
      <w:r>
        <w:rPr>
          <w:sz w:val="21"/>
          <w:szCs w:val="21"/>
        </w:rPr>
        <w:t xml:space="preserve">ýstupu. </w:t>
      </w:r>
      <w:r w:rsidRPr="00E9032C">
        <w:rPr>
          <w:sz w:val="21"/>
          <w:szCs w:val="21"/>
        </w:rPr>
        <w:t>Výkresy vytvořené programem Microstation mohou být ve formátu *.dgn</w:t>
      </w:r>
      <w:r w:rsidR="00CD130C">
        <w:rPr>
          <w:sz w:val="21"/>
          <w:szCs w:val="21"/>
        </w:rPr>
        <w:t xml:space="preserve"> nebo *.dwg</w:t>
      </w:r>
      <w:r w:rsidRPr="00E9032C">
        <w:rPr>
          <w:sz w:val="21"/>
          <w:szCs w:val="21"/>
        </w:rPr>
        <w:t>.</w:t>
      </w:r>
    </w:p>
    <w:p w:rsidR="006F5FEE" w:rsidRDefault="006F5FEE" w:rsidP="006F5FEE">
      <w:pPr>
        <w:pStyle w:val="Odstavecseseznamem"/>
        <w:numPr>
          <w:ilvl w:val="0"/>
          <w:numId w:val="35"/>
        </w:numPr>
        <w:spacing w:before="120" w:after="120"/>
        <w:ind w:left="567" w:hanging="567"/>
        <w:jc w:val="both"/>
        <w:rPr>
          <w:sz w:val="21"/>
          <w:szCs w:val="21"/>
        </w:rPr>
      </w:pPr>
      <w:r w:rsidRPr="0085032C">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rsidR="006F5FEE" w:rsidRDefault="006F5FEE" w:rsidP="006F5FEE">
      <w:pPr>
        <w:pStyle w:val="Odstavecseseznamem"/>
        <w:numPr>
          <w:ilvl w:val="0"/>
          <w:numId w:val="35"/>
        </w:numPr>
        <w:spacing w:before="120" w:after="120"/>
        <w:ind w:left="567" w:hanging="567"/>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rsidR="006F5FEE" w:rsidRDefault="006F5FEE" w:rsidP="006F5FEE">
      <w:pPr>
        <w:pStyle w:val="Odstavecseseznamem"/>
        <w:numPr>
          <w:ilvl w:val="0"/>
          <w:numId w:val="35"/>
        </w:numPr>
        <w:spacing w:before="120" w:after="120"/>
        <w:ind w:left="567" w:hanging="567"/>
        <w:jc w:val="both"/>
        <w:rPr>
          <w:sz w:val="21"/>
          <w:szCs w:val="21"/>
        </w:rPr>
      </w:pPr>
      <w:r w:rsidRPr="0085032C">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6F5FEE" w:rsidRPr="00035E3D" w:rsidRDefault="006F5FEE" w:rsidP="006F5FEE">
      <w:pPr>
        <w:pStyle w:val="Odstavecseseznamem"/>
        <w:numPr>
          <w:ilvl w:val="0"/>
          <w:numId w:val="35"/>
        </w:numPr>
        <w:spacing w:before="120" w:after="120"/>
        <w:ind w:left="567" w:hanging="567"/>
        <w:jc w:val="both"/>
        <w:rPr>
          <w:sz w:val="21"/>
          <w:szCs w:val="21"/>
        </w:rPr>
      </w:pPr>
      <w:r w:rsidRPr="0085032C">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627B63" w:rsidRDefault="00627B63" w:rsidP="00E35104">
      <w:pPr>
        <w:pStyle w:val="Odstavecseseznamem"/>
        <w:keepNext/>
        <w:keepLines/>
        <w:spacing w:before="120" w:after="120"/>
        <w:ind w:left="1080"/>
        <w:rPr>
          <w:b/>
          <w:smallCaps/>
          <w:spacing w:val="20"/>
          <w:sz w:val="21"/>
          <w:szCs w:val="21"/>
        </w:rPr>
      </w:pPr>
    </w:p>
    <w:p w:rsidR="00E35104" w:rsidRDefault="00E35104" w:rsidP="00E35104">
      <w:pPr>
        <w:pStyle w:val="Odstavecseseznamem"/>
        <w:keepNext/>
        <w:keepLines/>
        <w:numPr>
          <w:ilvl w:val="0"/>
          <w:numId w:val="17"/>
        </w:numPr>
        <w:tabs>
          <w:tab w:val="num" w:pos="567"/>
        </w:tabs>
        <w:spacing w:before="120" w:after="120"/>
        <w:ind w:left="1080" w:hanging="1080"/>
        <w:rPr>
          <w:b/>
          <w:smallCaps/>
          <w:spacing w:val="20"/>
          <w:sz w:val="21"/>
          <w:szCs w:val="21"/>
        </w:rPr>
      </w:pPr>
      <w:r w:rsidRPr="00416015">
        <w:rPr>
          <w:b/>
          <w:smallCaps/>
          <w:spacing w:val="20"/>
          <w:sz w:val="21"/>
          <w:szCs w:val="21"/>
        </w:rPr>
        <w:t>DSPS</w:t>
      </w:r>
    </w:p>
    <w:p w:rsidR="00E668BA" w:rsidRPr="00416015" w:rsidRDefault="00E668BA" w:rsidP="00E668BA">
      <w:pPr>
        <w:pStyle w:val="Odstavecseseznamem"/>
        <w:keepNext/>
        <w:keepLines/>
        <w:spacing w:before="120" w:after="120"/>
        <w:ind w:left="1080"/>
        <w:rPr>
          <w:b/>
          <w:smallCaps/>
          <w:spacing w:val="20"/>
          <w:sz w:val="21"/>
          <w:szCs w:val="21"/>
        </w:rPr>
      </w:pPr>
    </w:p>
    <w:p w:rsidR="00E35104" w:rsidRPr="00CD28BE" w:rsidRDefault="00E35104" w:rsidP="00E35104">
      <w:pPr>
        <w:pStyle w:val="Odstavecseseznamem"/>
        <w:numPr>
          <w:ilvl w:val="3"/>
          <w:numId w:val="17"/>
        </w:numPr>
        <w:tabs>
          <w:tab w:val="clear" w:pos="2880"/>
          <w:tab w:val="num" w:pos="567"/>
        </w:tabs>
        <w:spacing w:before="120" w:after="120"/>
        <w:ind w:left="567" w:hanging="567"/>
        <w:contextualSpacing w:val="0"/>
        <w:jc w:val="both"/>
        <w:rPr>
          <w:sz w:val="21"/>
          <w:szCs w:val="21"/>
        </w:rPr>
      </w:pPr>
      <w:r w:rsidRPr="00CD28BE">
        <w:rPr>
          <w:sz w:val="21"/>
          <w:szCs w:val="21"/>
        </w:rPr>
        <w:t>DSPS zhotovitel vyhotoví v souladu s právními předpisy a s aktuálně účinnou Sm</w:t>
      </w:r>
      <w:r w:rsidR="00627B63">
        <w:rPr>
          <w:sz w:val="21"/>
          <w:szCs w:val="21"/>
        </w:rPr>
        <w:t>ěrnicí Ministerstva dopravy pro </w:t>
      </w:r>
      <w:r w:rsidRPr="00CD28BE">
        <w:rPr>
          <w:sz w:val="21"/>
          <w:szCs w:val="21"/>
        </w:rPr>
        <w:t>dokumentaci staveb pozemních komunikací. Součástí DSPS bude zákres skutečného provedení stavby do</w:t>
      </w:r>
      <w:r>
        <w:rPr>
          <w:sz w:val="21"/>
          <w:szCs w:val="21"/>
        </w:rPr>
        <w:t> </w:t>
      </w:r>
      <w:r w:rsidRPr="00CD28BE">
        <w:rPr>
          <w:sz w:val="21"/>
          <w:szCs w:val="21"/>
        </w:rPr>
        <w:t>katastrální mapy.</w:t>
      </w:r>
    </w:p>
    <w:p w:rsidR="00E668BA" w:rsidRDefault="00E668BA" w:rsidP="00E35104">
      <w:pPr>
        <w:pStyle w:val="Odstavecseseznamem"/>
        <w:numPr>
          <w:ilvl w:val="3"/>
          <w:numId w:val="17"/>
        </w:numPr>
        <w:tabs>
          <w:tab w:val="clear" w:pos="2880"/>
          <w:tab w:val="num" w:pos="567"/>
        </w:tabs>
        <w:spacing w:before="120" w:after="120"/>
        <w:ind w:left="567" w:hanging="567"/>
        <w:contextualSpacing w:val="0"/>
        <w:jc w:val="both"/>
        <w:rPr>
          <w:sz w:val="21"/>
          <w:szCs w:val="21"/>
        </w:rPr>
      </w:pPr>
      <w:r w:rsidRPr="00E668BA">
        <w:rPr>
          <w:sz w:val="21"/>
          <w:szCs w:val="21"/>
        </w:rPr>
        <w:t xml:space="preserve">DSPS bude předána 4 x v tištěné podobě. Veškerá tištěná vyhotovení DSPS budou ověřena osobou autorizovanou pro příslušný obor. Je-li pro zpracování DSPS na určitý objekt požadována jiná odborná způsobilost, než je uvedeno ve větě druhé tohoto odstavce, je zhotovitel povinen zajistit zpracování DSPS takovou osobou. </w:t>
      </w:r>
    </w:p>
    <w:p w:rsidR="00E35104" w:rsidRPr="00CD28BE" w:rsidRDefault="00E35104" w:rsidP="00E35104">
      <w:pPr>
        <w:pStyle w:val="Odstavecseseznamem"/>
        <w:numPr>
          <w:ilvl w:val="3"/>
          <w:numId w:val="17"/>
        </w:numPr>
        <w:tabs>
          <w:tab w:val="clear" w:pos="2880"/>
          <w:tab w:val="num" w:pos="567"/>
        </w:tabs>
        <w:spacing w:before="120" w:after="120"/>
        <w:ind w:left="567" w:hanging="567"/>
        <w:contextualSpacing w:val="0"/>
        <w:jc w:val="both"/>
        <w:rPr>
          <w:sz w:val="21"/>
          <w:szCs w:val="21"/>
        </w:rPr>
      </w:pPr>
      <w:r w:rsidRPr="00CD28BE">
        <w:rPr>
          <w:sz w:val="21"/>
          <w:szCs w:val="21"/>
        </w:rPr>
        <w:t>DSPS bude rovněž předána elektronicky vždy na dvou nosičích dat CD nebo DVD, přičemž na každém z</w:t>
      </w:r>
      <w:r>
        <w:rPr>
          <w:sz w:val="21"/>
          <w:szCs w:val="21"/>
        </w:rPr>
        <w:t> </w:t>
      </w:r>
      <w:r w:rsidRPr="00CD28BE">
        <w:rPr>
          <w:sz w:val="21"/>
          <w:szCs w:val="21"/>
        </w:rPr>
        <w:t>nosičů bude DSPS zapsána ve formátu *.pdf a zároveň i v obecně rozšířeném přepisovatelném formátu</w:t>
      </w:r>
      <w:r w:rsidRPr="00CD28BE">
        <w:rPr>
          <w:color w:val="0000FF"/>
          <w:sz w:val="21"/>
          <w:szCs w:val="21"/>
        </w:rPr>
        <w:t xml:space="preserve"> </w:t>
      </w:r>
      <w:r w:rsidRPr="00CD28BE">
        <w:rPr>
          <w:sz w:val="21"/>
          <w:szCs w:val="21"/>
        </w:rPr>
        <w:t>(textová část *.doc nebo *.docx, *.xls nebo *.xlsx, výkresová část ve formátu *.dwg. Výkresy musí být strukturovány tak, aby umožňovaly standardní práci ve smyslu obecných zvyklostí, tj. zejména rozvržení do</w:t>
      </w:r>
      <w:r>
        <w:rPr>
          <w:sz w:val="21"/>
          <w:szCs w:val="21"/>
        </w:rPr>
        <w:t> </w:t>
      </w:r>
      <w:r w:rsidRPr="00CD28BE">
        <w:rPr>
          <w:sz w:val="21"/>
          <w:szCs w:val="21"/>
        </w:rPr>
        <w:t>hladin, po</w:t>
      </w:r>
      <w:r w:rsidR="00627B63">
        <w:rPr>
          <w:sz w:val="21"/>
          <w:szCs w:val="21"/>
        </w:rPr>
        <w:t>užívání samostatných hladin pro </w:t>
      </w:r>
      <w:r w:rsidRPr="00CD28BE">
        <w:rPr>
          <w:sz w:val="21"/>
          <w:szCs w:val="21"/>
        </w:rPr>
        <w:t>kóty, texty a šrafy apod. Barvy musí odpovídat tištěnému výstupu). Výkresy vytvořené programem Microstation mohou být ve formátu *.dgn</w:t>
      </w:r>
      <w:r w:rsidR="00CD130C">
        <w:rPr>
          <w:sz w:val="21"/>
          <w:szCs w:val="21"/>
        </w:rPr>
        <w:t xml:space="preserve"> nebo *.dwg</w:t>
      </w:r>
      <w:r w:rsidRPr="00CD28BE">
        <w:rPr>
          <w:sz w:val="21"/>
          <w:szCs w:val="21"/>
        </w:rPr>
        <w:t xml:space="preserve">. </w:t>
      </w:r>
    </w:p>
    <w:p w:rsidR="00E35104" w:rsidRPr="00046482" w:rsidRDefault="00E35104" w:rsidP="00E35104">
      <w:pPr>
        <w:pStyle w:val="Odstavecseseznamem"/>
        <w:numPr>
          <w:ilvl w:val="3"/>
          <w:numId w:val="17"/>
        </w:numPr>
        <w:tabs>
          <w:tab w:val="clear" w:pos="2880"/>
          <w:tab w:val="num" w:pos="567"/>
        </w:tabs>
        <w:spacing w:before="120" w:after="120"/>
        <w:ind w:left="567" w:hanging="567"/>
        <w:contextualSpacing w:val="0"/>
        <w:jc w:val="both"/>
        <w:rPr>
          <w:sz w:val="21"/>
          <w:szCs w:val="21"/>
        </w:rPr>
      </w:pPr>
      <w:r w:rsidRPr="00CD28BE">
        <w:rPr>
          <w:sz w:val="21"/>
          <w:szCs w:val="21"/>
        </w:rPr>
        <w:t>Zhotovitel poskytuje objednateli výhradní a neomezenou licenci k užití DSPS k dalšímu zpracování</w:t>
      </w:r>
      <w:r>
        <w:rPr>
          <w:sz w:val="21"/>
          <w:szCs w:val="21"/>
        </w:rPr>
        <w:t xml:space="preserve"> a </w:t>
      </w:r>
      <w:r w:rsidRPr="00CD28BE">
        <w:rPr>
          <w:sz w:val="21"/>
          <w:szCs w:val="21"/>
        </w:rPr>
        <w:t>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E35104" w:rsidRPr="003A245C" w:rsidRDefault="00E35104" w:rsidP="00E35104">
      <w:pPr>
        <w:spacing w:before="120" w:after="120"/>
        <w:ind w:left="540"/>
        <w:jc w:val="both"/>
        <w:rPr>
          <w:sz w:val="21"/>
          <w:szCs w:val="21"/>
        </w:rPr>
      </w:pPr>
    </w:p>
    <w:p w:rsidR="00E35104" w:rsidRPr="007A2E97" w:rsidRDefault="00E35104" w:rsidP="00E35104">
      <w:pPr>
        <w:numPr>
          <w:ilvl w:val="0"/>
          <w:numId w:val="17"/>
        </w:numPr>
        <w:tabs>
          <w:tab w:val="num" w:pos="540"/>
        </w:tabs>
        <w:spacing w:before="120" w:after="120"/>
        <w:ind w:left="540" w:hanging="540"/>
        <w:rPr>
          <w:b/>
          <w:smallCaps/>
          <w:spacing w:val="20"/>
          <w:sz w:val="21"/>
          <w:szCs w:val="21"/>
        </w:rPr>
      </w:pPr>
      <w:r w:rsidRPr="007A2E97">
        <w:rPr>
          <w:b/>
          <w:smallCaps/>
          <w:spacing w:val="20"/>
          <w:sz w:val="21"/>
          <w:szCs w:val="21"/>
        </w:rPr>
        <w:t xml:space="preserve">Geodetické zaměření stavby </w:t>
      </w:r>
      <w:r w:rsidR="002834BF">
        <w:rPr>
          <w:b/>
          <w:smallCaps/>
          <w:spacing w:val="20"/>
          <w:sz w:val="21"/>
          <w:szCs w:val="21"/>
        </w:rPr>
        <w:t xml:space="preserve">a geometrický plán </w:t>
      </w:r>
    </w:p>
    <w:p w:rsidR="00164CBA" w:rsidRPr="00164CBA" w:rsidRDefault="00164CBA" w:rsidP="00164CBA">
      <w:pPr>
        <w:numPr>
          <w:ilvl w:val="6"/>
          <w:numId w:val="17"/>
        </w:numPr>
        <w:tabs>
          <w:tab w:val="clear" w:pos="360"/>
          <w:tab w:val="num" w:pos="567"/>
        </w:tabs>
        <w:spacing w:before="120" w:after="120"/>
        <w:ind w:left="567" w:hanging="567"/>
        <w:jc w:val="both"/>
        <w:rPr>
          <w:sz w:val="21"/>
          <w:szCs w:val="21"/>
        </w:rPr>
      </w:pPr>
      <w:r w:rsidRPr="00164CB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w:t>
      </w:r>
      <w:r w:rsidR="00627B63">
        <w:rPr>
          <w:sz w:val="21"/>
          <w:szCs w:val="21"/>
        </w:rPr>
        <w:t>edků zeměměřických činností dle </w:t>
      </w:r>
      <w:r w:rsidRPr="00164CBA">
        <w:rPr>
          <w:sz w:val="21"/>
          <w:szCs w:val="21"/>
        </w:rPr>
        <w:t>zákona č. 200/1994 Sb.</w:t>
      </w:r>
    </w:p>
    <w:p w:rsidR="00164CBA" w:rsidRPr="00164CBA" w:rsidRDefault="00164CBA" w:rsidP="00164CBA">
      <w:pPr>
        <w:numPr>
          <w:ilvl w:val="6"/>
          <w:numId w:val="17"/>
        </w:numPr>
        <w:tabs>
          <w:tab w:val="clear" w:pos="360"/>
          <w:tab w:val="num" w:pos="567"/>
        </w:tabs>
        <w:spacing w:before="120" w:after="120"/>
        <w:ind w:left="567" w:hanging="567"/>
        <w:jc w:val="both"/>
        <w:rPr>
          <w:sz w:val="21"/>
          <w:szCs w:val="21"/>
        </w:rPr>
      </w:pPr>
      <w:r w:rsidRPr="00164CBA">
        <w:rPr>
          <w:sz w:val="21"/>
          <w:szCs w:val="21"/>
        </w:rPr>
        <w:t>Výsledek geodetického zaměření stavby bude předán nejpozději při dokončení stavby</w:t>
      </w:r>
      <w:r w:rsidR="00627B63">
        <w:rPr>
          <w:sz w:val="21"/>
          <w:szCs w:val="21"/>
        </w:rPr>
        <w:t>, a to 3x v listinné podobě a </w:t>
      </w:r>
      <w:r w:rsidRPr="00164CBA">
        <w:rPr>
          <w:sz w:val="21"/>
          <w:szCs w:val="21"/>
        </w:rPr>
        <w:t>1</w:t>
      </w:r>
      <w:r w:rsidR="00627B63">
        <w:rPr>
          <w:sz w:val="21"/>
          <w:szCs w:val="21"/>
        </w:rPr>
        <w:t>x </w:t>
      </w:r>
      <w:r w:rsidRPr="00164CBA">
        <w:rPr>
          <w:sz w:val="21"/>
          <w:szCs w:val="21"/>
        </w:rPr>
        <w:t>elektronicky na nosiči dat CD či DVD ve formátu *.dwg nebo *.dgn. Grafická č</w:t>
      </w:r>
      <w:r w:rsidR="00627B63">
        <w:rPr>
          <w:sz w:val="21"/>
          <w:szCs w:val="21"/>
        </w:rPr>
        <w:t>ást zaměření bude zpracována ve </w:t>
      </w:r>
      <w:r w:rsidRPr="00164CBA">
        <w:rPr>
          <w:sz w:val="21"/>
          <w:szCs w:val="21"/>
        </w:rPr>
        <w:t>vektorové formě v souřadnicovém systému jednotné trigonometrické sítě katastrální (JTSK).</w:t>
      </w:r>
      <w:r w:rsidR="00A45622">
        <w:rPr>
          <w:sz w:val="21"/>
          <w:szCs w:val="21"/>
        </w:rPr>
        <w:t xml:space="preserve"> </w:t>
      </w:r>
      <w:r w:rsidR="00A45622" w:rsidRPr="000B4461">
        <w:rPr>
          <w:sz w:val="21"/>
          <w:szCs w:val="21"/>
        </w:rPr>
        <w:t>Přesnost zaměření bude uvedena v textové části zaměření a bude odpovídat minimálně třídě přesnosti 3, tzn. střední souřadnicová odchylka ±0,14m, výšková odchylka ±0,12m vzhledem k vybudované měřické síti.</w:t>
      </w:r>
    </w:p>
    <w:p w:rsidR="00E35104" w:rsidRDefault="002834BF" w:rsidP="00164CBA">
      <w:pPr>
        <w:numPr>
          <w:ilvl w:val="6"/>
          <w:numId w:val="17"/>
        </w:numPr>
        <w:tabs>
          <w:tab w:val="clear" w:pos="36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DC1F8B">
        <w:rPr>
          <w:sz w:val="21"/>
          <w:szCs w:val="21"/>
        </w:rPr>
        <w:t xml:space="preserve"> a geometrický plán pro zřízení věcného břemene pro SO 501</w:t>
      </w:r>
      <w:r>
        <w:rPr>
          <w:sz w:val="21"/>
          <w:szCs w:val="21"/>
        </w:rPr>
        <w:t xml:space="preserve">. </w:t>
      </w:r>
      <w:r w:rsidRPr="002573EE">
        <w:rPr>
          <w:sz w:val="21"/>
          <w:szCs w:val="21"/>
        </w:rPr>
        <w:t>Hranice silničního pozemku je zhotovitel povinen konzultovat se správcem stavby.</w:t>
      </w:r>
    </w:p>
    <w:p w:rsidR="004F1F96" w:rsidRPr="00DF4C16" w:rsidRDefault="004F1F96" w:rsidP="004F1F96">
      <w:pPr>
        <w:numPr>
          <w:ilvl w:val="6"/>
          <w:numId w:val="17"/>
        </w:numPr>
        <w:tabs>
          <w:tab w:val="clear" w:pos="360"/>
          <w:tab w:val="num" w:pos="540"/>
        </w:tabs>
        <w:spacing w:before="120" w:after="120"/>
        <w:ind w:left="540" w:hanging="540"/>
        <w:jc w:val="both"/>
        <w:rPr>
          <w:sz w:val="21"/>
          <w:szCs w:val="21"/>
        </w:rPr>
      </w:pPr>
      <w:r w:rsidRPr="00760A14">
        <w:rPr>
          <w:sz w:val="21"/>
          <w:szCs w:val="21"/>
        </w:rPr>
        <w:t>Geometrick</w:t>
      </w:r>
      <w:r w:rsidR="00DC1F8B">
        <w:rPr>
          <w:sz w:val="21"/>
          <w:szCs w:val="21"/>
        </w:rPr>
        <w:t>é</w:t>
      </w:r>
      <w:r w:rsidRPr="00760A14">
        <w:rPr>
          <w:sz w:val="21"/>
          <w:szCs w:val="21"/>
        </w:rPr>
        <w:t xml:space="preserve"> plán</w:t>
      </w:r>
      <w:r w:rsidR="00DC1F8B">
        <w:rPr>
          <w:sz w:val="21"/>
          <w:szCs w:val="21"/>
        </w:rPr>
        <w:t>y</w:t>
      </w:r>
      <w:r w:rsidRPr="00760A14">
        <w:rPr>
          <w:sz w:val="21"/>
          <w:szCs w:val="21"/>
        </w:rPr>
        <w:t xml:space="preserve"> bud</w:t>
      </w:r>
      <w:r w:rsidR="00DC1F8B">
        <w:rPr>
          <w:sz w:val="21"/>
          <w:szCs w:val="21"/>
        </w:rPr>
        <w:t>ou</w:t>
      </w:r>
      <w:r w:rsidRPr="00760A14">
        <w:rPr>
          <w:sz w:val="21"/>
          <w:szCs w:val="21"/>
        </w:rPr>
        <w:t xml:space="preserve"> předán</w:t>
      </w:r>
      <w:r w:rsidR="00DC1F8B">
        <w:rPr>
          <w:sz w:val="21"/>
          <w:szCs w:val="21"/>
        </w:rPr>
        <w:t>y</w:t>
      </w:r>
      <w:r w:rsidRPr="00760A14">
        <w:rPr>
          <w:sz w:val="21"/>
          <w:szCs w:val="21"/>
        </w:rPr>
        <w:t xml:space="preserve">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2</w:t>
      </w:r>
      <w:r w:rsidRPr="00760A14">
        <w:rPr>
          <w:sz w:val="21"/>
          <w:szCs w:val="21"/>
        </w:rPr>
        <w:t>x elektronicky na nosiči dat CD, či DVD. Předávaný geometrický plán bude v souladu s příslušnými předpisy potvrzen katastrálním úřadem.</w:t>
      </w:r>
    </w:p>
    <w:p w:rsidR="004F1F96" w:rsidRPr="00DF4C16" w:rsidRDefault="004F1F96" w:rsidP="004F1F96">
      <w:pPr>
        <w:numPr>
          <w:ilvl w:val="6"/>
          <w:numId w:val="17"/>
        </w:numPr>
        <w:tabs>
          <w:tab w:val="clear" w:pos="360"/>
          <w:tab w:val="num" w:pos="567"/>
        </w:tabs>
        <w:spacing w:before="120" w:after="120"/>
        <w:ind w:left="567" w:hanging="567"/>
        <w:jc w:val="both"/>
        <w:rPr>
          <w:sz w:val="21"/>
          <w:szCs w:val="21"/>
        </w:rPr>
      </w:pPr>
      <w:r w:rsidRPr="00DF4C16">
        <w:rPr>
          <w:sz w:val="21"/>
          <w:szCs w:val="21"/>
        </w:rPr>
        <w:t>Zhotovitel poskytuje objednateli výhradní a neomezenou licenci ke hmotně zachycenému výsledku geodetického zaměření stavby</w:t>
      </w:r>
      <w:r>
        <w:rPr>
          <w:sz w:val="21"/>
          <w:szCs w:val="21"/>
        </w:rPr>
        <w:t xml:space="preserve"> a ke geometrickým plánům</w:t>
      </w:r>
      <w:r w:rsidRPr="00DF4C16">
        <w:rPr>
          <w:sz w:val="21"/>
          <w:szCs w:val="21"/>
        </w:rPr>
        <w:t>. Objednatel je oprávněn uzavřít podlicenční smlouvu. Objednatel není povinen licenci využít. Zhotovitel prohlašuje, že je oprávněn licenci v daném rozsahu udělit</w:t>
      </w:r>
    </w:p>
    <w:p w:rsidR="002B6118" w:rsidRDefault="002B6118" w:rsidP="002B6118">
      <w:pPr>
        <w:ind w:left="1083"/>
        <w:jc w:val="both"/>
        <w:rPr>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 xml:space="preserve">Lhůty plnění </w:t>
      </w:r>
    </w:p>
    <w:p w:rsidR="002B6118" w:rsidRPr="00AB2A38" w:rsidRDefault="002B6118" w:rsidP="002B6118">
      <w:pPr>
        <w:numPr>
          <w:ilvl w:val="0"/>
          <w:numId w:val="5"/>
        </w:numPr>
        <w:tabs>
          <w:tab w:val="num" w:pos="540"/>
        </w:tabs>
        <w:spacing w:before="120" w:after="120"/>
        <w:ind w:left="540" w:hanging="540"/>
        <w:jc w:val="both"/>
        <w:rPr>
          <w:sz w:val="21"/>
          <w:szCs w:val="21"/>
        </w:rPr>
      </w:pPr>
      <w:r>
        <w:rPr>
          <w:sz w:val="21"/>
          <w:szCs w:val="21"/>
        </w:rPr>
        <w:t xml:space="preserve">Smluvní strany se dohodly na </w:t>
      </w:r>
      <w:r w:rsidRPr="00AB2A38">
        <w:rPr>
          <w:sz w:val="21"/>
          <w:szCs w:val="21"/>
        </w:rPr>
        <w:t>následujících lhůtách plnění této smlouvy:</w:t>
      </w:r>
    </w:p>
    <w:tbl>
      <w:tblPr>
        <w:tblW w:w="10598" w:type="dxa"/>
        <w:tblLook w:val="01E0" w:firstRow="1" w:lastRow="1" w:firstColumn="1" w:lastColumn="1" w:noHBand="0" w:noVBand="0"/>
      </w:tblPr>
      <w:tblGrid>
        <w:gridCol w:w="534"/>
        <w:gridCol w:w="5557"/>
        <w:gridCol w:w="171"/>
        <w:gridCol w:w="3686"/>
        <w:gridCol w:w="650"/>
      </w:tblGrid>
      <w:tr w:rsidR="00D955E7" w:rsidRPr="00AB2A38" w:rsidTr="002834BF">
        <w:trPr>
          <w:gridBefore w:val="1"/>
          <w:wBefore w:w="534" w:type="dxa"/>
          <w:trHeight w:val="256"/>
        </w:trPr>
        <w:tc>
          <w:tcPr>
            <w:tcW w:w="5557" w:type="dxa"/>
          </w:tcPr>
          <w:p w:rsidR="00D955E7" w:rsidRPr="00AB2A38" w:rsidRDefault="00D955E7" w:rsidP="00AB2A38">
            <w:pPr>
              <w:tabs>
                <w:tab w:val="num" w:pos="0"/>
              </w:tabs>
              <w:ind w:firstLine="19"/>
              <w:rPr>
                <w:color w:val="000000" w:themeColor="text1"/>
                <w:sz w:val="21"/>
                <w:szCs w:val="21"/>
              </w:rPr>
            </w:pPr>
            <w:r w:rsidRPr="00AB2A38">
              <w:rPr>
                <w:color w:val="000000" w:themeColor="text1"/>
                <w:sz w:val="21"/>
                <w:szCs w:val="21"/>
              </w:rPr>
              <w:t>Předání</w:t>
            </w:r>
            <w:r w:rsidR="00AB2A38">
              <w:rPr>
                <w:color w:val="000000" w:themeColor="text1"/>
                <w:sz w:val="21"/>
                <w:szCs w:val="21"/>
              </w:rPr>
              <w:t xml:space="preserve"> a převzetí prostoru staveniště:</w:t>
            </w:r>
            <w:r w:rsidRPr="00AB2A38">
              <w:rPr>
                <w:color w:val="000000" w:themeColor="text1"/>
                <w:sz w:val="21"/>
                <w:szCs w:val="21"/>
              </w:rPr>
              <w:t xml:space="preserve">                                                 </w:t>
            </w:r>
          </w:p>
        </w:tc>
        <w:tc>
          <w:tcPr>
            <w:tcW w:w="4507" w:type="dxa"/>
            <w:gridSpan w:val="3"/>
          </w:tcPr>
          <w:p w:rsidR="00D955E7" w:rsidRPr="00AB2A38" w:rsidRDefault="00627B63" w:rsidP="00AB2A38">
            <w:pPr>
              <w:tabs>
                <w:tab w:val="num" w:pos="-19"/>
              </w:tabs>
              <w:rPr>
                <w:b/>
                <w:color w:val="000000" w:themeColor="text1"/>
                <w:sz w:val="21"/>
                <w:szCs w:val="21"/>
              </w:rPr>
            </w:pPr>
            <w:r>
              <w:rPr>
                <w:b/>
                <w:color w:val="000000" w:themeColor="text1"/>
                <w:sz w:val="21"/>
                <w:szCs w:val="21"/>
              </w:rPr>
              <w:t xml:space="preserve">   </w:t>
            </w:r>
            <w:r w:rsidR="00D1244A">
              <w:rPr>
                <w:b/>
                <w:color w:val="000000" w:themeColor="text1"/>
                <w:sz w:val="21"/>
                <w:szCs w:val="21"/>
              </w:rPr>
              <w:t xml:space="preserve">do </w:t>
            </w:r>
            <w:r w:rsidR="006E60CB">
              <w:rPr>
                <w:b/>
                <w:color w:val="000000" w:themeColor="text1"/>
                <w:sz w:val="21"/>
                <w:szCs w:val="21"/>
              </w:rPr>
              <w:t xml:space="preserve">15 </w:t>
            </w:r>
            <w:r w:rsidR="00D1244A">
              <w:rPr>
                <w:b/>
                <w:color w:val="000000" w:themeColor="text1"/>
                <w:sz w:val="21"/>
                <w:szCs w:val="21"/>
              </w:rPr>
              <w:t xml:space="preserve">dnů od účinnosti této </w:t>
            </w:r>
            <w:r w:rsidR="000B7C3D">
              <w:rPr>
                <w:b/>
                <w:color w:val="000000" w:themeColor="text1"/>
                <w:sz w:val="21"/>
                <w:szCs w:val="21"/>
              </w:rPr>
              <w:t>smlouvy</w:t>
            </w:r>
          </w:p>
          <w:p w:rsidR="00AB2A38" w:rsidRPr="00AB2A38" w:rsidRDefault="00AB2A38" w:rsidP="00AB2A38">
            <w:pPr>
              <w:tabs>
                <w:tab w:val="num" w:pos="-19"/>
              </w:tabs>
              <w:jc w:val="right"/>
              <w:rPr>
                <w:b/>
                <w:color w:val="000000" w:themeColor="text1"/>
                <w:sz w:val="21"/>
                <w:szCs w:val="21"/>
              </w:rPr>
            </w:pPr>
          </w:p>
        </w:tc>
      </w:tr>
      <w:tr w:rsidR="00D955E7" w:rsidRPr="00D732F4" w:rsidTr="002834BF">
        <w:trPr>
          <w:gridBefore w:val="1"/>
          <w:wBefore w:w="534" w:type="dxa"/>
          <w:trHeight w:val="256"/>
        </w:trPr>
        <w:tc>
          <w:tcPr>
            <w:tcW w:w="5557" w:type="dxa"/>
          </w:tcPr>
          <w:p w:rsidR="002834BF" w:rsidRDefault="00627B63" w:rsidP="00AB2A38">
            <w:pPr>
              <w:tabs>
                <w:tab w:val="num" w:pos="0"/>
              </w:tabs>
              <w:rPr>
                <w:color w:val="000000" w:themeColor="text1"/>
                <w:sz w:val="21"/>
                <w:szCs w:val="21"/>
              </w:rPr>
            </w:pPr>
            <w:r>
              <w:rPr>
                <w:color w:val="000000" w:themeColor="text1"/>
                <w:sz w:val="21"/>
                <w:szCs w:val="21"/>
              </w:rPr>
              <w:t xml:space="preserve"> </w:t>
            </w:r>
            <w:r w:rsidR="00D955E7" w:rsidRPr="00AB2A38">
              <w:rPr>
                <w:color w:val="000000" w:themeColor="text1"/>
                <w:sz w:val="21"/>
                <w:szCs w:val="21"/>
              </w:rPr>
              <w:t xml:space="preserve">Dokončení </w:t>
            </w:r>
            <w:r w:rsidR="000B7C3D">
              <w:rPr>
                <w:color w:val="000000" w:themeColor="text1"/>
                <w:sz w:val="21"/>
                <w:szCs w:val="21"/>
              </w:rPr>
              <w:t xml:space="preserve"> </w:t>
            </w:r>
            <w:r w:rsidR="00C82B4C">
              <w:rPr>
                <w:color w:val="000000" w:themeColor="text1"/>
                <w:sz w:val="21"/>
                <w:szCs w:val="21"/>
              </w:rPr>
              <w:t>stavebních prací</w:t>
            </w:r>
            <w:r w:rsidR="00AB2A38">
              <w:rPr>
                <w:color w:val="000000" w:themeColor="text1"/>
                <w:sz w:val="21"/>
                <w:szCs w:val="21"/>
              </w:rPr>
              <w:t>:</w:t>
            </w:r>
          </w:p>
          <w:p w:rsidR="00C4418F" w:rsidRDefault="00C4418F" w:rsidP="00AB2A38">
            <w:pPr>
              <w:tabs>
                <w:tab w:val="num" w:pos="0"/>
              </w:tabs>
              <w:rPr>
                <w:b/>
                <w:color w:val="000000" w:themeColor="text1"/>
                <w:sz w:val="21"/>
                <w:szCs w:val="21"/>
              </w:rPr>
            </w:pPr>
            <w:r>
              <w:rPr>
                <w:color w:val="000000" w:themeColor="text1"/>
                <w:sz w:val="21"/>
                <w:szCs w:val="21"/>
              </w:rPr>
              <w:t xml:space="preserve"> </w:t>
            </w:r>
            <w:r w:rsidRPr="00C4418F">
              <w:rPr>
                <w:b/>
                <w:color w:val="000000" w:themeColor="text1"/>
                <w:sz w:val="21"/>
                <w:szCs w:val="21"/>
              </w:rPr>
              <w:t>Objízdná trasa SO 181, SO 182</w:t>
            </w:r>
          </w:p>
          <w:p w:rsidR="00C4418F" w:rsidRDefault="00C4418F" w:rsidP="00AB2A38">
            <w:pPr>
              <w:tabs>
                <w:tab w:val="num" w:pos="0"/>
              </w:tabs>
              <w:rPr>
                <w:b/>
                <w:color w:val="000000" w:themeColor="text1"/>
                <w:sz w:val="21"/>
                <w:szCs w:val="21"/>
              </w:rPr>
            </w:pPr>
            <w:r>
              <w:rPr>
                <w:b/>
                <w:color w:val="000000" w:themeColor="text1"/>
                <w:sz w:val="21"/>
                <w:szCs w:val="21"/>
              </w:rPr>
              <w:t xml:space="preserve"> </w:t>
            </w:r>
            <w:r w:rsidR="00C82B4C">
              <w:rPr>
                <w:b/>
                <w:color w:val="000000" w:themeColor="text1"/>
                <w:sz w:val="21"/>
                <w:szCs w:val="21"/>
              </w:rPr>
              <w:t>Dešťová kanalizace SO 301, dále SO 351,SO 501</w:t>
            </w:r>
          </w:p>
          <w:p w:rsidR="00C82B4C" w:rsidRPr="00C91471" w:rsidRDefault="00C91471" w:rsidP="00C82B4C">
            <w:pPr>
              <w:tabs>
                <w:tab w:val="num" w:pos="0"/>
              </w:tabs>
              <w:rPr>
                <w:color w:val="000000" w:themeColor="text1"/>
                <w:sz w:val="21"/>
                <w:szCs w:val="21"/>
              </w:rPr>
            </w:pPr>
            <w:r>
              <w:rPr>
                <w:b/>
                <w:color w:val="000000" w:themeColor="text1"/>
                <w:sz w:val="21"/>
                <w:szCs w:val="21"/>
              </w:rPr>
              <w:t xml:space="preserve"> Rekonstrukce silnice SO 101</w:t>
            </w:r>
          </w:p>
        </w:tc>
        <w:tc>
          <w:tcPr>
            <w:tcW w:w="4507" w:type="dxa"/>
            <w:gridSpan w:val="3"/>
          </w:tcPr>
          <w:p w:rsidR="00C4418F" w:rsidRDefault="00627B63" w:rsidP="00AB2A38">
            <w:pPr>
              <w:tabs>
                <w:tab w:val="num" w:pos="-19"/>
              </w:tabs>
              <w:rPr>
                <w:b/>
                <w:color w:val="000000" w:themeColor="text1"/>
                <w:sz w:val="21"/>
                <w:szCs w:val="21"/>
              </w:rPr>
            </w:pPr>
            <w:r>
              <w:rPr>
                <w:b/>
                <w:color w:val="000000" w:themeColor="text1"/>
                <w:sz w:val="21"/>
                <w:szCs w:val="21"/>
              </w:rPr>
              <w:t xml:space="preserve">   </w:t>
            </w:r>
          </w:p>
          <w:p w:rsidR="00FA0920" w:rsidRDefault="00C82B4C" w:rsidP="00AB2A38">
            <w:pPr>
              <w:tabs>
                <w:tab w:val="num" w:pos="-19"/>
              </w:tabs>
              <w:rPr>
                <w:b/>
                <w:color w:val="000000" w:themeColor="text1"/>
                <w:sz w:val="21"/>
                <w:szCs w:val="21"/>
              </w:rPr>
            </w:pPr>
            <w:r>
              <w:rPr>
                <w:b/>
                <w:color w:val="000000" w:themeColor="text1"/>
                <w:sz w:val="21"/>
                <w:szCs w:val="21"/>
              </w:rPr>
              <w:t xml:space="preserve">   </w:t>
            </w:r>
            <w:r w:rsidR="00C4418F">
              <w:rPr>
                <w:b/>
                <w:color w:val="000000" w:themeColor="text1"/>
                <w:sz w:val="21"/>
                <w:szCs w:val="21"/>
              </w:rPr>
              <w:t>do 45 dnů od předání staveniště</w:t>
            </w:r>
          </w:p>
          <w:p w:rsidR="00C91471" w:rsidRDefault="00C82B4C" w:rsidP="000B7C3D">
            <w:pPr>
              <w:tabs>
                <w:tab w:val="num" w:pos="-19"/>
              </w:tabs>
              <w:rPr>
                <w:b/>
                <w:color w:val="000000" w:themeColor="text1"/>
                <w:sz w:val="21"/>
                <w:szCs w:val="21"/>
              </w:rPr>
            </w:pPr>
            <w:r>
              <w:rPr>
                <w:b/>
                <w:color w:val="000000" w:themeColor="text1"/>
                <w:sz w:val="21"/>
                <w:szCs w:val="21"/>
              </w:rPr>
              <w:t xml:space="preserve">   do 100 dnů od předání staveniště </w:t>
            </w:r>
          </w:p>
          <w:p w:rsidR="00C91471" w:rsidRDefault="00C91471" w:rsidP="000B7C3D">
            <w:pPr>
              <w:tabs>
                <w:tab w:val="num" w:pos="-19"/>
              </w:tabs>
              <w:rPr>
                <w:b/>
                <w:color w:val="000000" w:themeColor="text1"/>
                <w:sz w:val="21"/>
                <w:szCs w:val="21"/>
              </w:rPr>
            </w:pPr>
            <w:r>
              <w:rPr>
                <w:b/>
                <w:color w:val="000000" w:themeColor="text1"/>
                <w:sz w:val="21"/>
                <w:szCs w:val="21"/>
              </w:rPr>
              <w:t xml:space="preserve">   do   15.12.2019 včetně ložných vrstev a   </w:t>
            </w:r>
          </w:p>
          <w:p w:rsidR="00C82B4C" w:rsidRPr="00AB2A38" w:rsidRDefault="00C91471" w:rsidP="000B7C3D">
            <w:pPr>
              <w:tabs>
                <w:tab w:val="num" w:pos="-19"/>
              </w:tabs>
              <w:rPr>
                <w:b/>
                <w:color w:val="000000" w:themeColor="text1"/>
                <w:sz w:val="21"/>
                <w:szCs w:val="21"/>
              </w:rPr>
            </w:pPr>
            <w:r>
              <w:rPr>
                <w:b/>
                <w:color w:val="000000" w:themeColor="text1"/>
                <w:sz w:val="21"/>
                <w:szCs w:val="21"/>
              </w:rPr>
              <w:t xml:space="preserve">   zprovoznění</w:t>
            </w:r>
          </w:p>
        </w:tc>
      </w:tr>
      <w:tr w:rsidR="002834BF" w:rsidRPr="001041AC" w:rsidTr="002834BF">
        <w:trPr>
          <w:gridAfter w:val="1"/>
          <w:wAfter w:w="650" w:type="dxa"/>
          <w:trHeight w:val="256"/>
        </w:trPr>
        <w:tc>
          <w:tcPr>
            <w:tcW w:w="6262" w:type="dxa"/>
            <w:gridSpan w:val="3"/>
          </w:tcPr>
          <w:p w:rsidR="00C82B4C" w:rsidRDefault="00C91471" w:rsidP="002834BF">
            <w:pPr>
              <w:tabs>
                <w:tab w:val="num" w:pos="567"/>
              </w:tabs>
              <w:spacing w:before="120" w:after="120"/>
              <w:ind w:left="-19" w:firstLine="586"/>
              <w:jc w:val="both"/>
              <w:rPr>
                <w:sz w:val="21"/>
                <w:szCs w:val="21"/>
              </w:rPr>
            </w:pPr>
            <w:r>
              <w:rPr>
                <w:sz w:val="21"/>
                <w:szCs w:val="21"/>
              </w:rPr>
              <w:t xml:space="preserve">Dokončení a předání stavebních prací </w:t>
            </w:r>
          </w:p>
          <w:p w:rsidR="002834BF" w:rsidRPr="00CF74B6" w:rsidRDefault="002834BF" w:rsidP="002834BF">
            <w:pPr>
              <w:tabs>
                <w:tab w:val="num" w:pos="567"/>
              </w:tabs>
              <w:spacing w:before="120" w:after="120"/>
              <w:ind w:left="-19" w:firstLine="586"/>
              <w:jc w:val="both"/>
              <w:rPr>
                <w:sz w:val="21"/>
                <w:szCs w:val="21"/>
              </w:rPr>
            </w:pPr>
            <w:r w:rsidRPr="00CF74B6">
              <w:rPr>
                <w:sz w:val="21"/>
                <w:szCs w:val="21"/>
              </w:rPr>
              <w:t>Předání a převzetí díla vyjma geometrických plánů</w:t>
            </w:r>
          </w:p>
        </w:tc>
        <w:tc>
          <w:tcPr>
            <w:tcW w:w="3686" w:type="dxa"/>
          </w:tcPr>
          <w:p w:rsidR="00C82B4C" w:rsidRDefault="00C91471" w:rsidP="00C4418F">
            <w:pPr>
              <w:tabs>
                <w:tab w:val="num" w:pos="540"/>
              </w:tabs>
              <w:spacing w:before="120" w:after="120"/>
              <w:rPr>
                <w:b/>
                <w:sz w:val="21"/>
                <w:szCs w:val="21"/>
              </w:rPr>
            </w:pPr>
            <w:r>
              <w:rPr>
                <w:b/>
                <w:sz w:val="21"/>
                <w:szCs w:val="21"/>
              </w:rPr>
              <w:t>do 31.5.2020</w:t>
            </w:r>
          </w:p>
          <w:p w:rsidR="002834BF" w:rsidRPr="001041AC" w:rsidRDefault="002834BF" w:rsidP="00C4418F">
            <w:pPr>
              <w:tabs>
                <w:tab w:val="num" w:pos="540"/>
              </w:tabs>
              <w:spacing w:before="120" w:after="120"/>
              <w:rPr>
                <w:b/>
                <w:sz w:val="21"/>
                <w:szCs w:val="21"/>
              </w:rPr>
            </w:pPr>
            <w:r w:rsidRPr="001041AC">
              <w:rPr>
                <w:b/>
                <w:sz w:val="21"/>
                <w:szCs w:val="21"/>
              </w:rPr>
              <w:t xml:space="preserve">do </w:t>
            </w:r>
            <w:r w:rsidR="00C91471">
              <w:rPr>
                <w:b/>
                <w:sz w:val="21"/>
                <w:szCs w:val="21"/>
              </w:rPr>
              <w:t xml:space="preserve">30 dnů od dokončení a předání </w:t>
            </w:r>
            <w:r w:rsidR="00C91471">
              <w:rPr>
                <w:b/>
                <w:sz w:val="21"/>
                <w:szCs w:val="21"/>
              </w:rPr>
              <w:lastRenderedPageBreak/>
              <w:t>stavby</w:t>
            </w:r>
          </w:p>
        </w:tc>
      </w:tr>
      <w:tr w:rsidR="002834BF" w:rsidRPr="001041AC" w:rsidTr="002834BF">
        <w:trPr>
          <w:gridAfter w:val="1"/>
          <w:wAfter w:w="650" w:type="dxa"/>
          <w:trHeight w:val="256"/>
        </w:trPr>
        <w:tc>
          <w:tcPr>
            <w:tcW w:w="6262" w:type="dxa"/>
            <w:gridSpan w:val="3"/>
          </w:tcPr>
          <w:p w:rsidR="002834BF" w:rsidRPr="00CF74B6" w:rsidRDefault="002834BF" w:rsidP="002834BF">
            <w:pPr>
              <w:spacing w:before="120" w:after="120"/>
              <w:ind w:left="-19" w:firstLine="586"/>
              <w:jc w:val="both"/>
              <w:rPr>
                <w:sz w:val="21"/>
                <w:szCs w:val="21"/>
              </w:rPr>
            </w:pPr>
            <w:r w:rsidRPr="00CF74B6">
              <w:rPr>
                <w:sz w:val="21"/>
                <w:szCs w:val="21"/>
              </w:rPr>
              <w:lastRenderedPageBreak/>
              <w:t xml:space="preserve">Předání a převzetí geometrických plánů </w:t>
            </w:r>
          </w:p>
        </w:tc>
        <w:tc>
          <w:tcPr>
            <w:tcW w:w="3686" w:type="dxa"/>
          </w:tcPr>
          <w:p w:rsidR="002834BF" w:rsidRPr="001041AC" w:rsidRDefault="00C91471" w:rsidP="002834BF">
            <w:pPr>
              <w:tabs>
                <w:tab w:val="num" w:pos="540"/>
              </w:tabs>
              <w:spacing w:before="120" w:after="120"/>
              <w:rPr>
                <w:b/>
                <w:sz w:val="21"/>
                <w:szCs w:val="21"/>
              </w:rPr>
            </w:pPr>
            <w:r>
              <w:rPr>
                <w:b/>
                <w:sz w:val="21"/>
                <w:szCs w:val="21"/>
              </w:rPr>
              <w:t>do 90 dnů od dokončení a předání stavby</w:t>
            </w:r>
          </w:p>
        </w:tc>
      </w:tr>
    </w:tbl>
    <w:p w:rsidR="002B6118" w:rsidRDefault="002B6118" w:rsidP="00A025CE">
      <w:pPr>
        <w:spacing w:before="120" w:after="120"/>
        <w:ind w:firstLine="540"/>
        <w:jc w:val="both"/>
        <w:rPr>
          <w:sz w:val="21"/>
          <w:szCs w:val="21"/>
        </w:rPr>
      </w:pPr>
      <w:r>
        <w:rPr>
          <w:sz w:val="21"/>
          <w:szCs w:val="21"/>
        </w:rPr>
        <w:t>Dřívější plnění je možné.</w:t>
      </w:r>
    </w:p>
    <w:p w:rsidR="006F1974" w:rsidRPr="00A26460" w:rsidRDefault="006F1974" w:rsidP="006F1974">
      <w:pPr>
        <w:numPr>
          <w:ilvl w:val="0"/>
          <w:numId w:val="19"/>
        </w:numPr>
        <w:tabs>
          <w:tab w:val="clear" w:pos="720"/>
          <w:tab w:val="num" w:pos="540"/>
        </w:tabs>
        <w:spacing w:before="120" w:after="120"/>
        <w:ind w:left="539" w:hanging="539"/>
        <w:jc w:val="both"/>
        <w:rPr>
          <w:sz w:val="21"/>
          <w:szCs w:val="21"/>
        </w:rPr>
      </w:pPr>
      <w:r w:rsidRPr="00A26460">
        <w:rPr>
          <w:sz w:val="21"/>
          <w:szCs w:val="21"/>
        </w:rPr>
        <w:t>Objednatel předá a zhotovitel převezme prostor staveništ</w:t>
      </w:r>
      <w:r w:rsidR="00CD130C">
        <w:rPr>
          <w:sz w:val="21"/>
          <w:szCs w:val="21"/>
        </w:rPr>
        <w:t>ě</w:t>
      </w:r>
      <w:r w:rsidRPr="00A26460">
        <w:rPr>
          <w:sz w:val="21"/>
          <w:szCs w:val="21"/>
        </w:rPr>
        <w:t>. O převzetí staveniště bude sepsán protokol. Při předání prostoru staveniště je zhotovitel povinen předat objednateli:</w:t>
      </w:r>
    </w:p>
    <w:p w:rsidR="006F1974" w:rsidRDefault="006F1974" w:rsidP="006F1974">
      <w:pPr>
        <w:numPr>
          <w:ilvl w:val="2"/>
          <w:numId w:val="20"/>
        </w:numPr>
        <w:ind w:left="993" w:hanging="142"/>
        <w:jc w:val="both"/>
        <w:rPr>
          <w:sz w:val="21"/>
          <w:szCs w:val="21"/>
        </w:rPr>
      </w:pPr>
      <w:r>
        <w:rPr>
          <w:sz w:val="21"/>
          <w:szCs w:val="21"/>
        </w:rPr>
        <w:t>n</w:t>
      </w:r>
      <w:r w:rsidRPr="00252839">
        <w:rPr>
          <w:sz w:val="21"/>
          <w:szCs w:val="21"/>
        </w:rPr>
        <w:t>ávr</w:t>
      </w:r>
      <w:r>
        <w:rPr>
          <w:sz w:val="21"/>
          <w:szCs w:val="21"/>
        </w:rPr>
        <w:t>h technologického postupu prac</w:t>
      </w:r>
      <w:r w:rsidR="00227329">
        <w:rPr>
          <w:sz w:val="21"/>
          <w:szCs w:val="21"/>
        </w:rPr>
        <w:t>í</w:t>
      </w:r>
      <w:r w:rsidR="001B6DB5">
        <w:rPr>
          <w:sz w:val="21"/>
          <w:szCs w:val="21"/>
        </w:rPr>
        <w:t>;</w:t>
      </w:r>
    </w:p>
    <w:p w:rsidR="00227329" w:rsidRDefault="00227329" w:rsidP="006F1974">
      <w:pPr>
        <w:numPr>
          <w:ilvl w:val="2"/>
          <w:numId w:val="20"/>
        </w:numPr>
        <w:ind w:left="993" w:hanging="142"/>
        <w:jc w:val="both"/>
        <w:rPr>
          <w:sz w:val="21"/>
          <w:szCs w:val="21"/>
        </w:rPr>
      </w:pPr>
      <w:r>
        <w:rPr>
          <w:sz w:val="21"/>
          <w:szCs w:val="21"/>
        </w:rPr>
        <w:t>výpočet hluku ze stavební činnosti</w:t>
      </w:r>
      <w:r w:rsidR="001B6DB5">
        <w:rPr>
          <w:sz w:val="21"/>
          <w:szCs w:val="21"/>
        </w:rPr>
        <w:t>;</w:t>
      </w:r>
    </w:p>
    <w:p w:rsidR="001B6DB5" w:rsidRDefault="001B6DB5" w:rsidP="006F1974">
      <w:pPr>
        <w:numPr>
          <w:ilvl w:val="2"/>
          <w:numId w:val="20"/>
        </w:numPr>
        <w:ind w:left="993" w:hanging="142"/>
        <w:jc w:val="both"/>
        <w:rPr>
          <w:sz w:val="21"/>
          <w:szCs w:val="21"/>
        </w:rPr>
      </w:pPr>
      <w:r>
        <w:rPr>
          <w:sz w:val="21"/>
          <w:szCs w:val="21"/>
        </w:rPr>
        <w:t>havarijní plán (SO 101 Rekonstrukce silnice III/41311);</w:t>
      </w:r>
    </w:p>
    <w:p w:rsidR="001B6DB5" w:rsidRDefault="001B6DB5" w:rsidP="001B6DB5">
      <w:pPr>
        <w:numPr>
          <w:ilvl w:val="2"/>
          <w:numId w:val="20"/>
        </w:numPr>
        <w:tabs>
          <w:tab w:val="clear" w:pos="2160"/>
        </w:tabs>
        <w:ind w:left="993" w:hanging="142"/>
        <w:jc w:val="both"/>
        <w:rPr>
          <w:sz w:val="21"/>
          <w:szCs w:val="21"/>
        </w:rPr>
      </w:pPr>
      <w:r>
        <w:rPr>
          <w:sz w:val="21"/>
          <w:szCs w:val="21"/>
        </w:rPr>
        <w:t xml:space="preserve">povodňový plán </w:t>
      </w:r>
      <w:r w:rsidRPr="001B6DB5">
        <w:rPr>
          <w:sz w:val="21"/>
          <w:szCs w:val="21"/>
        </w:rPr>
        <w:t>(SO 101 Rekonstrukce silnice III/41311)</w:t>
      </w:r>
      <w:r>
        <w:rPr>
          <w:sz w:val="21"/>
          <w:szCs w:val="21"/>
        </w:rPr>
        <w:t>.</w:t>
      </w:r>
    </w:p>
    <w:p w:rsidR="00BA4DC0" w:rsidRPr="00BA4DC0" w:rsidRDefault="00BA4DC0" w:rsidP="00BA4DC0">
      <w:pPr>
        <w:keepNext/>
        <w:keepLines/>
        <w:numPr>
          <w:ilvl w:val="0"/>
          <w:numId w:val="19"/>
        </w:numPr>
        <w:tabs>
          <w:tab w:val="clear" w:pos="720"/>
          <w:tab w:val="num" w:pos="540"/>
        </w:tabs>
        <w:spacing w:before="120" w:after="120"/>
        <w:ind w:left="539" w:hanging="539"/>
        <w:jc w:val="both"/>
        <w:rPr>
          <w:sz w:val="21"/>
          <w:szCs w:val="21"/>
        </w:rPr>
      </w:pPr>
      <w:r w:rsidRPr="00BA4DC0">
        <w:rPr>
          <w:sz w:val="21"/>
          <w:szCs w:val="21"/>
        </w:rPr>
        <w:t>Zhotovitel je oprávněn kdykoliv po předání a převzetí prostoru staveniště zahájit stavební práce, musí však dodržet termíny stanovené v odst. 1 tohoto článku. Stavební práce budou prováděny v souladu s harmonogramem prací, který je součástí této smlouvy. Při předání staveniště bude správcem stavby zapsán do protokolu o předání staveniště a stavebního deníku termíny pro dokončení jednotlivých úseků</w:t>
      </w:r>
      <w:r>
        <w:rPr>
          <w:sz w:val="21"/>
          <w:szCs w:val="21"/>
        </w:rPr>
        <w:t xml:space="preserve"> </w:t>
      </w:r>
      <w:r w:rsidRPr="00BA4DC0">
        <w:rPr>
          <w:sz w:val="21"/>
          <w:szCs w:val="21"/>
        </w:rPr>
        <w:t>v souladu s odst. 1 tohoto článku.</w:t>
      </w:r>
    </w:p>
    <w:p w:rsidR="006F1974" w:rsidRPr="005673D7" w:rsidRDefault="006F1974" w:rsidP="006F1974">
      <w:pPr>
        <w:keepNext/>
        <w:keepLines/>
        <w:numPr>
          <w:ilvl w:val="0"/>
          <w:numId w:val="19"/>
        </w:numPr>
        <w:tabs>
          <w:tab w:val="clear" w:pos="720"/>
          <w:tab w:val="num" w:pos="540"/>
        </w:tabs>
        <w:spacing w:before="120" w:after="120"/>
        <w:ind w:left="539" w:hanging="539"/>
        <w:jc w:val="both"/>
        <w:rPr>
          <w:sz w:val="21"/>
          <w:szCs w:val="21"/>
        </w:rPr>
      </w:pPr>
      <w:r w:rsidRPr="005673D7">
        <w:rPr>
          <w:sz w:val="21"/>
          <w:szCs w:val="21"/>
        </w:rPr>
        <w:t xml:space="preserve">Pro účely této smlouvy je stavba dokončena tehdy, je-li stavba bez vad, nebo vykazuje-li stavba zjevné drobné vady, které samy o sobě nebo ve spojení s jinými nebrání jejímu obvyklému užívání. Do dokončení stavby </w:t>
      </w:r>
      <w:r w:rsidR="00CD130C">
        <w:rPr>
          <w:sz w:val="21"/>
          <w:szCs w:val="21"/>
        </w:rPr>
        <w:t xml:space="preserve">nebo části </w:t>
      </w:r>
      <w:r w:rsidRPr="005673D7">
        <w:rPr>
          <w:sz w:val="21"/>
          <w:szCs w:val="21"/>
        </w:rPr>
        <w:t>je zhotovitel povinen provést veškerá plnění na základě této smlouvy, není-li v této smlouvě stanoveno jinak.</w:t>
      </w:r>
    </w:p>
    <w:p w:rsidR="006F1974" w:rsidRPr="00A26460" w:rsidRDefault="006F1974" w:rsidP="006F1974">
      <w:pPr>
        <w:numPr>
          <w:ilvl w:val="0"/>
          <w:numId w:val="19"/>
        </w:numPr>
        <w:tabs>
          <w:tab w:val="clear" w:pos="720"/>
          <w:tab w:val="num" w:pos="540"/>
        </w:tabs>
        <w:spacing w:before="120" w:after="120"/>
        <w:ind w:left="540" w:hanging="540"/>
        <w:jc w:val="both"/>
        <w:rPr>
          <w:sz w:val="21"/>
          <w:szCs w:val="21"/>
        </w:rPr>
      </w:pPr>
      <w:r w:rsidRPr="00A26460">
        <w:rPr>
          <w:sz w:val="21"/>
          <w:szCs w:val="21"/>
        </w:rPr>
        <w:t xml:space="preserve">Při předání a převzetí díla </w:t>
      </w:r>
      <w:r w:rsidR="00CD130C">
        <w:rPr>
          <w:sz w:val="21"/>
          <w:szCs w:val="21"/>
        </w:rPr>
        <w:t xml:space="preserve">vyjma geometrických plánů </w:t>
      </w:r>
      <w:r w:rsidRPr="00A26460">
        <w:rPr>
          <w:sz w:val="21"/>
          <w:szCs w:val="21"/>
        </w:rPr>
        <w:t>budou předány výhradně:</w:t>
      </w:r>
    </w:p>
    <w:p w:rsidR="006F1974" w:rsidRDefault="006F1974" w:rsidP="006F1974">
      <w:pPr>
        <w:numPr>
          <w:ilvl w:val="2"/>
          <w:numId w:val="14"/>
        </w:numPr>
        <w:ind w:left="993" w:hanging="284"/>
        <w:jc w:val="both"/>
        <w:rPr>
          <w:sz w:val="21"/>
          <w:szCs w:val="21"/>
        </w:rPr>
      </w:pPr>
      <w:r w:rsidRPr="007A2E97">
        <w:rPr>
          <w:sz w:val="21"/>
          <w:szCs w:val="21"/>
        </w:rPr>
        <w:t>práce a dodávky k odstranění případných zjevných drobných vad stavby nebránících užívání stavby k jejímu účelu</w:t>
      </w:r>
      <w:r>
        <w:rPr>
          <w:sz w:val="21"/>
          <w:szCs w:val="21"/>
        </w:rPr>
        <w:t>;</w:t>
      </w:r>
    </w:p>
    <w:p w:rsidR="006F1974" w:rsidRDefault="006F1974" w:rsidP="006F1974">
      <w:pPr>
        <w:pStyle w:val="Odstavecseseznamem"/>
        <w:numPr>
          <w:ilvl w:val="2"/>
          <w:numId w:val="14"/>
        </w:numPr>
        <w:tabs>
          <w:tab w:val="clear" w:pos="2160"/>
          <w:tab w:val="num" w:pos="993"/>
        </w:tabs>
        <w:ind w:hanging="1451"/>
        <w:rPr>
          <w:sz w:val="21"/>
          <w:szCs w:val="21"/>
        </w:rPr>
      </w:pPr>
      <w:r>
        <w:rPr>
          <w:sz w:val="21"/>
          <w:szCs w:val="21"/>
        </w:rPr>
        <w:t>vyčištěné prostory staveniště</w:t>
      </w:r>
      <w:r w:rsidR="002C7C50">
        <w:rPr>
          <w:sz w:val="21"/>
          <w:szCs w:val="21"/>
        </w:rPr>
        <w:t>;</w:t>
      </w:r>
    </w:p>
    <w:p w:rsidR="002C7C50" w:rsidRPr="007A2E97" w:rsidRDefault="002C7C50" w:rsidP="002C7C50">
      <w:pPr>
        <w:numPr>
          <w:ilvl w:val="2"/>
          <w:numId w:val="14"/>
        </w:numPr>
        <w:tabs>
          <w:tab w:val="clear" w:pos="2160"/>
        </w:tabs>
        <w:ind w:left="993" w:hanging="284"/>
        <w:jc w:val="both"/>
        <w:rPr>
          <w:sz w:val="21"/>
          <w:szCs w:val="21"/>
        </w:rPr>
      </w:pPr>
      <w:r w:rsidRPr="007A2E97">
        <w:rPr>
          <w:sz w:val="21"/>
          <w:szCs w:val="21"/>
        </w:rPr>
        <w:t>bankovní záruka.</w:t>
      </w:r>
    </w:p>
    <w:p w:rsidR="00893192" w:rsidRPr="00893192" w:rsidRDefault="00893192" w:rsidP="00CD130C">
      <w:pPr>
        <w:spacing w:before="120" w:after="120"/>
        <w:ind w:left="567"/>
        <w:jc w:val="both"/>
        <w:rPr>
          <w:sz w:val="21"/>
          <w:szCs w:val="21"/>
        </w:rPr>
      </w:pPr>
      <w:r w:rsidRPr="00893192">
        <w:rPr>
          <w:sz w:val="21"/>
          <w:szCs w:val="21"/>
        </w:rPr>
        <w:t>Předání a převzetí díla</w:t>
      </w:r>
      <w:r w:rsidR="00CD130C">
        <w:rPr>
          <w:sz w:val="21"/>
          <w:szCs w:val="21"/>
        </w:rPr>
        <w:t xml:space="preserve"> vyjma geometrických plánů </w:t>
      </w:r>
      <w:r w:rsidRPr="00893192">
        <w:rPr>
          <w:sz w:val="21"/>
          <w:szCs w:val="21"/>
        </w:rPr>
        <w:t xml:space="preserve"> nemůže být ukončeno, dokud nebude zjištěno, že je celé dílo dle této smlouvy řádně předáno.</w:t>
      </w:r>
    </w:p>
    <w:p w:rsidR="00893192" w:rsidRPr="00797D05" w:rsidRDefault="00893192" w:rsidP="00893192">
      <w:pPr>
        <w:numPr>
          <w:ilvl w:val="0"/>
          <w:numId w:val="19"/>
        </w:numPr>
        <w:tabs>
          <w:tab w:val="clear" w:pos="720"/>
          <w:tab w:val="num" w:pos="540"/>
        </w:tabs>
        <w:spacing w:before="120" w:after="120"/>
        <w:ind w:left="539" w:hanging="539"/>
        <w:jc w:val="both"/>
        <w:rPr>
          <w:sz w:val="21"/>
          <w:szCs w:val="21"/>
        </w:rPr>
      </w:pPr>
      <w:r w:rsidRPr="007A2E97">
        <w:rPr>
          <w:sz w:val="21"/>
          <w:szCs w:val="21"/>
        </w:rPr>
        <w:t>Předání a převzetí prostoru staveniště, dokončení stavby, předání a převzetí díla vyjma geometrických plánů</w:t>
      </w:r>
      <w:r>
        <w:rPr>
          <w:sz w:val="21"/>
          <w:szCs w:val="21"/>
        </w:rPr>
        <w:t xml:space="preserve"> </w:t>
      </w:r>
      <w:r w:rsidRPr="007A2E97">
        <w:rPr>
          <w:sz w:val="21"/>
          <w:szCs w:val="21"/>
        </w:rPr>
        <w:t>a</w:t>
      </w:r>
      <w:r>
        <w:rPr>
          <w:sz w:val="21"/>
          <w:szCs w:val="21"/>
        </w:rPr>
        <w:t xml:space="preserve"> </w:t>
      </w:r>
      <w:r w:rsidRPr="007A2E97">
        <w:rPr>
          <w:sz w:val="21"/>
          <w:szCs w:val="21"/>
        </w:rPr>
        <w:t>předání geometrických plánů probíhá jako řízení, jehož předmětem je zjištění skutečného stavu v prostoru staveniště, dokončené stavby či předání a převzetí díla a předání geometrických plánů.</w:t>
      </w:r>
    </w:p>
    <w:p w:rsidR="00893192" w:rsidRPr="007A2E97" w:rsidRDefault="00893192" w:rsidP="00893192">
      <w:pPr>
        <w:numPr>
          <w:ilvl w:val="0"/>
          <w:numId w:val="19"/>
        </w:numPr>
        <w:tabs>
          <w:tab w:val="clear" w:pos="720"/>
          <w:tab w:val="num" w:pos="540"/>
        </w:tabs>
        <w:spacing w:before="120" w:after="120"/>
        <w:ind w:left="539" w:hanging="539"/>
        <w:jc w:val="both"/>
        <w:rPr>
          <w:sz w:val="21"/>
          <w:szCs w:val="21"/>
        </w:rPr>
      </w:pPr>
      <w:r w:rsidRPr="007A2E97">
        <w:rPr>
          <w:sz w:val="21"/>
          <w:szCs w:val="21"/>
        </w:rPr>
        <w:t xml:space="preserve">Objednatel vyzve zhotovitele k předání a převzetí staveniště písemně, alespoň 5 pracovních dní předem. Zhotovitel vyzve objednatele k převzetí dokončené stavby, předání a převzetí díla a předání geometrických plánů písemně, alespoň 5 pracovních dní předem. </w:t>
      </w:r>
    </w:p>
    <w:p w:rsidR="00893192" w:rsidRPr="00662749" w:rsidRDefault="00893192" w:rsidP="00195591">
      <w:pPr>
        <w:numPr>
          <w:ilvl w:val="0"/>
          <w:numId w:val="19"/>
        </w:numPr>
        <w:tabs>
          <w:tab w:val="clear" w:pos="720"/>
          <w:tab w:val="num" w:pos="567"/>
        </w:tabs>
        <w:spacing w:before="120" w:after="120"/>
        <w:ind w:left="567" w:hanging="567"/>
        <w:jc w:val="both"/>
        <w:rPr>
          <w:sz w:val="21"/>
          <w:szCs w:val="21"/>
        </w:rPr>
      </w:pPr>
      <w:r w:rsidRPr="007A2E97">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Pr>
          <w:sz w:val="21"/>
          <w:szCs w:val="21"/>
        </w:rPr>
        <w:t> </w:t>
      </w:r>
      <w:r w:rsidRPr="007A2E97">
        <w:rPr>
          <w:sz w:val="21"/>
          <w:szCs w:val="21"/>
        </w:rPr>
        <w:t>dokončením a předáním stavby obstarat. Podklady, které nebylo možné obstarat před dokončením</w:t>
      </w:r>
      <w:r w:rsidRPr="00662749">
        <w:rPr>
          <w:sz w:val="21"/>
          <w:szCs w:val="21"/>
        </w:rPr>
        <w:t xml:space="preserve"> a předáním stavby, předá zhotov</w:t>
      </w:r>
      <w:r>
        <w:rPr>
          <w:sz w:val="21"/>
          <w:szCs w:val="21"/>
        </w:rPr>
        <w:t>itel objednateli bezodkladně po</w:t>
      </w:r>
      <w:r w:rsidRPr="00662749">
        <w:rPr>
          <w:sz w:val="21"/>
          <w:szCs w:val="21"/>
        </w:rPr>
        <w:t>té, co je obstará.</w:t>
      </w:r>
      <w:r w:rsidR="00195591">
        <w:rPr>
          <w:sz w:val="21"/>
          <w:szCs w:val="21"/>
        </w:rPr>
        <w:t xml:space="preserve"> </w:t>
      </w:r>
      <w:r w:rsidR="00195591" w:rsidRPr="00195591">
        <w:rPr>
          <w:sz w:val="21"/>
          <w:szCs w:val="21"/>
        </w:rPr>
        <w:t>Pokud z důvodu nepředání podkladů nebude možno vydat rozhodnutí o předčasném užívání, je povinen zhotovitel zajistit na vlastní náklady dopravní opatření do doby vydání rozhodnutí o předčasném užívání.</w:t>
      </w:r>
    </w:p>
    <w:p w:rsidR="00893192" w:rsidRPr="00662749" w:rsidRDefault="00893192" w:rsidP="00893192">
      <w:pPr>
        <w:numPr>
          <w:ilvl w:val="0"/>
          <w:numId w:val="19"/>
        </w:numPr>
        <w:tabs>
          <w:tab w:val="clear" w:pos="720"/>
          <w:tab w:val="num" w:pos="540"/>
        </w:tabs>
        <w:spacing w:before="120" w:after="120"/>
        <w:ind w:left="539" w:hanging="539"/>
        <w:jc w:val="both"/>
        <w:rPr>
          <w:sz w:val="21"/>
          <w:szCs w:val="21"/>
        </w:rPr>
      </w:pPr>
      <w:r w:rsidRPr="00662749">
        <w:rPr>
          <w:sz w:val="21"/>
          <w:szCs w:val="21"/>
        </w:rPr>
        <w:t xml:space="preserve">O předání a převzetí prostoru staveniště, dokončené stavby, předání a převzetí díla </w:t>
      </w:r>
      <w:r w:rsidR="00CD130C">
        <w:rPr>
          <w:sz w:val="21"/>
          <w:szCs w:val="21"/>
        </w:rPr>
        <w:t xml:space="preserve">vyjma geometrických plánů </w:t>
      </w:r>
      <w:r w:rsidRPr="00662749">
        <w:rPr>
          <w:sz w:val="21"/>
          <w:szCs w:val="21"/>
        </w:rPr>
        <w:t>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DC1F8B" w:rsidRDefault="00E668BA" w:rsidP="00C91471">
      <w:pPr>
        <w:pStyle w:val="Odstavecseseznamem"/>
        <w:numPr>
          <w:ilvl w:val="0"/>
          <w:numId w:val="19"/>
        </w:numPr>
        <w:tabs>
          <w:tab w:val="clear" w:pos="720"/>
          <w:tab w:val="num" w:pos="567"/>
        </w:tabs>
        <w:ind w:left="567" w:hanging="567"/>
        <w:jc w:val="both"/>
        <w:rPr>
          <w:sz w:val="21"/>
          <w:szCs w:val="21"/>
        </w:rPr>
      </w:pPr>
      <w:r w:rsidRPr="00E668BA">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w:t>
      </w:r>
      <w:r w:rsidR="00C91471">
        <w:rPr>
          <w:sz w:val="21"/>
          <w:szCs w:val="21"/>
        </w:rPr>
        <w:t xml:space="preserve">místě realizace stavby. </w:t>
      </w:r>
    </w:p>
    <w:p w:rsidR="00CD130C" w:rsidRDefault="00CD130C" w:rsidP="00CD130C">
      <w:pPr>
        <w:spacing w:before="120" w:after="120"/>
        <w:ind w:left="567" w:hanging="426"/>
        <w:jc w:val="both"/>
        <w:rPr>
          <w:color w:val="FF0000"/>
          <w:sz w:val="21"/>
          <w:szCs w:val="21"/>
        </w:rPr>
      </w:pPr>
      <w:r>
        <w:rPr>
          <w:sz w:val="21"/>
          <w:szCs w:val="21"/>
        </w:rPr>
        <w:t xml:space="preserve">        </w:t>
      </w:r>
      <w:r w:rsidR="00C91471">
        <w:rPr>
          <w:sz w:val="21"/>
          <w:szCs w:val="21"/>
        </w:rPr>
        <w:t xml:space="preserve">V případě, že nastanou v období </w:t>
      </w:r>
      <w:r w:rsidR="00C91471" w:rsidRPr="00E668BA">
        <w:rPr>
          <w:sz w:val="21"/>
          <w:szCs w:val="21"/>
        </w:rPr>
        <w:t xml:space="preserve"> </w:t>
      </w:r>
      <w:r w:rsidR="00C91471">
        <w:rPr>
          <w:sz w:val="21"/>
          <w:szCs w:val="21"/>
        </w:rPr>
        <w:t>od 1. 11. 2019 do 31. 3. 2020  nevhodné klimatické podmín</w:t>
      </w:r>
      <w:r w:rsidR="00E668BA" w:rsidRPr="00E668BA">
        <w:rPr>
          <w:sz w:val="21"/>
          <w:szCs w:val="21"/>
        </w:rPr>
        <w:t>k</w:t>
      </w:r>
      <w:r w:rsidR="00C91471">
        <w:rPr>
          <w:sz w:val="21"/>
          <w:szCs w:val="21"/>
        </w:rPr>
        <w:t>y</w:t>
      </w:r>
      <w:r w:rsidR="00E668BA" w:rsidRPr="00E668BA">
        <w:rPr>
          <w:sz w:val="21"/>
          <w:szCs w:val="21"/>
        </w:rPr>
        <w:t xml:space="preserve"> lze provádění stavebních prací přer</w:t>
      </w:r>
      <w:r w:rsidR="00C91471">
        <w:rPr>
          <w:sz w:val="21"/>
          <w:szCs w:val="21"/>
        </w:rPr>
        <w:t>ušit</w:t>
      </w:r>
      <w:r w:rsidR="00E668BA" w:rsidRPr="00E668BA">
        <w:rPr>
          <w:sz w:val="21"/>
          <w:szCs w:val="21"/>
        </w:rPr>
        <w:t xml:space="preserve">. O zimní přestávce rozhoduje objednatel na návrh zhotovitele případně i bez návrhu. </w:t>
      </w:r>
      <w:r>
        <w:rPr>
          <w:sz w:val="21"/>
          <w:szCs w:val="21"/>
        </w:rPr>
        <w:t xml:space="preserve">           </w:t>
      </w:r>
      <w:r w:rsidR="00E668BA" w:rsidRPr="00E668BA">
        <w:rPr>
          <w:sz w:val="21"/>
          <w:szCs w:val="21"/>
        </w:rPr>
        <w:t xml:space="preserve">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w:t>
      </w:r>
      <w:r>
        <w:rPr>
          <w:sz w:val="21"/>
          <w:szCs w:val="21"/>
        </w:rPr>
        <w:t xml:space="preserve">        </w:t>
      </w:r>
      <w:r w:rsidR="00E668BA" w:rsidRPr="00E668BA">
        <w:rPr>
          <w:sz w:val="21"/>
          <w:szCs w:val="21"/>
        </w:rPr>
        <w:t>O zimní přestáv</w:t>
      </w:r>
      <w:r w:rsidR="00DC1F8B">
        <w:rPr>
          <w:sz w:val="21"/>
          <w:szCs w:val="21"/>
        </w:rPr>
        <w:t>ce</w:t>
      </w:r>
      <w:r w:rsidR="00E668BA" w:rsidRPr="00E668BA">
        <w:rPr>
          <w:sz w:val="21"/>
          <w:szCs w:val="21"/>
        </w:rPr>
        <w:t xml:space="preserve"> bude prov</w:t>
      </w:r>
      <w:r w:rsidR="00C91471">
        <w:rPr>
          <w:sz w:val="21"/>
          <w:szCs w:val="21"/>
        </w:rPr>
        <w:t xml:space="preserve">eden písemný protokol. </w:t>
      </w:r>
      <w:r w:rsidRPr="009B32C8">
        <w:rPr>
          <w:sz w:val="21"/>
          <w:szCs w:val="21"/>
        </w:rPr>
        <w:t xml:space="preserve">Po dobu zimní přestávky je přerušen běh dob pro dokončení a </w:t>
      </w:r>
      <w:r w:rsidRPr="009B32C8">
        <w:rPr>
          <w:sz w:val="21"/>
          <w:szCs w:val="21"/>
        </w:rPr>
        <w:lastRenderedPageBreak/>
        <w:t>předání stavby. Po ukončení zimní přestávky správce stavby provede přepočet termínu pro dokončení a předání stavby a nový termín zapíše do stavebního deníku.</w:t>
      </w:r>
    </w:p>
    <w:p w:rsidR="00C82B4C" w:rsidRDefault="00C82B4C" w:rsidP="00DC1F8B">
      <w:pPr>
        <w:pStyle w:val="Odstavecseseznamem"/>
        <w:ind w:left="567"/>
        <w:jc w:val="both"/>
        <w:rPr>
          <w:sz w:val="21"/>
          <w:szCs w:val="21"/>
        </w:rPr>
      </w:pPr>
    </w:p>
    <w:p w:rsidR="00E668BA" w:rsidRDefault="00E668BA" w:rsidP="00E668BA">
      <w:pPr>
        <w:pStyle w:val="Odstavecseseznamem"/>
        <w:ind w:left="567"/>
        <w:rPr>
          <w:sz w:val="21"/>
          <w:szCs w:val="21"/>
        </w:rPr>
      </w:pPr>
    </w:p>
    <w:p w:rsidR="00C82B4C" w:rsidRPr="00C82B4C" w:rsidRDefault="00C82B4C" w:rsidP="00C91471">
      <w:pPr>
        <w:pStyle w:val="Odstavecseseznamem"/>
        <w:numPr>
          <w:ilvl w:val="0"/>
          <w:numId w:val="19"/>
        </w:numPr>
        <w:tabs>
          <w:tab w:val="clear" w:pos="720"/>
          <w:tab w:val="num" w:pos="567"/>
        </w:tabs>
        <w:ind w:left="567" w:hanging="567"/>
        <w:jc w:val="both"/>
        <w:rPr>
          <w:sz w:val="21"/>
          <w:szCs w:val="21"/>
        </w:rPr>
      </w:pPr>
      <w:r w:rsidRPr="00C82B4C">
        <w:rPr>
          <w:sz w:val="21"/>
          <w:szCs w:val="21"/>
        </w:rPr>
        <w:t xml:space="preserve">Před zimní přestávkou nutno zajistit bezpečný průjezd stavbou pro veškerou dopravu v obou směrech a přístup ke všem nemovitostem; označit stavbu SDZ dle požadavku MěÚ MK, odboru dopravy a Policie ČR. </w:t>
      </w:r>
    </w:p>
    <w:p w:rsidR="00C82B4C" w:rsidRPr="00C82B4C" w:rsidRDefault="00C82B4C" w:rsidP="00C91471">
      <w:pPr>
        <w:pStyle w:val="Odstavecseseznamem"/>
        <w:tabs>
          <w:tab w:val="num" w:pos="567"/>
        </w:tabs>
        <w:ind w:left="567" w:hanging="567"/>
        <w:jc w:val="both"/>
        <w:rPr>
          <w:sz w:val="21"/>
          <w:szCs w:val="21"/>
        </w:rPr>
      </w:pPr>
      <w:r>
        <w:rPr>
          <w:sz w:val="21"/>
          <w:szCs w:val="21"/>
        </w:rPr>
        <w:t xml:space="preserve">           </w:t>
      </w:r>
      <w:r w:rsidRPr="00DC1F8B">
        <w:rPr>
          <w:sz w:val="21"/>
          <w:szCs w:val="21"/>
        </w:rPr>
        <w:t>Zhotovitel bude garantovat průběžné kontroly stavby min. 1x týdně a provádět vysprávky. Za uvedené provizorní dopravní značení, zapravení vozovky vč. jeho odstranění nepřísluší zhotoviteli žádné finanční kompenzace.</w:t>
      </w:r>
    </w:p>
    <w:p w:rsidR="002B6118" w:rsidRDefault="002B6118" w:rsidP="00C82B4C">
      <w:pPr>
        <w:pStyle w:val="Odstavecseseznamem"/>
        <w:spacing w:before="120" w:after="120"/>
        <w:ind w:left="567"/>
        <w:jc w:val="both"/>
        <w:rPr>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Cena díla</w:t>
      </w:r>
    </w:p>
    <w:p w:rsidR="002B6118" w:rsidRDefault="002B6118" w:rsidP="002B6118">
      <w:pPr>
        <w:numPr>
          <w:ilvl w:val="0"/>
          <w:numId w:val="6"/>
        </w:numPr>
        <w:tabs>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2B6118" w:rsidTr="006D68E7">
        <w:trPr>
          <w:trHeight w:val="52"/>
        </w:trPr>
        <w:tc>
          <w:tcPr>
            <w:tcW w:w="6658" w:type="dxa"/>
            <w:hideMark/>
          </w:tcPr>
          <w:p w:rsidR="002B6118" w:rsidRDefault="002B6118" w:rsidP="006D68E7">
            <w:pPr>
              <w:tabs>
                <w:tab w:val="num" w:pos="540"/>
              </w:tabs>
              <w:spacing w:before="120" w:after="120"/>
              <w:ind w:left="540" w:hanging="540"/>
              <w:rPr>
                <w:b/>
                <w:smallCaps/>
                <w:spacing w:val="20"/>
                <w:sz w:val="21"/>
                <w:szCs w:val="21"/>
              </w:rPr>
            </w:pPr>
            <w:r>
              <w:rPr>
                <w:b/>
                <w:smallCaps/>
                <w:spacing w:val="20"/>
                <w:sz w:val="21"/>
                <w:szCs w:val="21"/>
              </w:rPr>
              <w:t>Cena díla bez DPH</w:t>
            </w:r>
          </w:p>
        </w:tc>
        <w:tc>
          <w:tcPr>
            <w:tcW w:w="3240" w:type="dxa"/>
            <w:hideMark/>
          </w:tcPr>
          <w:p w:rsidR="002B6118" w:rsidRDefault="002B6118" w:rsidP="006D68E7">
            <w:pPr>
              <w:tabs>
                <w:tab w:val="num"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Kč</w:t>
            </w:r>
          </w:p>
        </w:tc>
      </w:tr>
    </w:tbl>
    <w:p w:rsidR="003816F3" w:rsidRPr="003A245C" w:rsidRDefault="003816F3" w:rsidP="003816F3">
      <w:pPr>
        <w:numPr>
          <w:ilvl w:val="0"/>
          <w:numId w:val="6"/>
        </w:numPr>
        <w:tabs>
          <w:tab w:val="clear" w:pos="720"/>
          <w:tab w:val="num" w:pos="540"/>
          <w:tab w:val="num" w:pos="567"/>
        </w:tabs>
        <w:spacing w:before="120" w:after="120"/>
        <w:ind w:left="567" w:hanging="567"/>
        <w:jc w:val="both"/>
        <w:rPr>
          <w:color w:val="000000"/>
          <w:sz w:val="21"/>
          <w:szCs w:val="21"/>
        </w:rPr>
      </w:pPr>
      <w:r w:rsidRPr="003A245C">
        <w:rPr>
          <w:color w:val="000000"/>
          <w:sz w:val="21"/>
          <w:szCs w:val="21"/>
        </w:rPr>
        <w:t xml:space="preserve">K ceně díla bez DPH bude připočtena daň z přidané hodnoty v aktuální výši. </w:t>
      </w:r>
      <w:r>
        <w:rPr>
          <w:color w:val="000000"/>
          <w:sz w:val="21"/>
          <w:szCs w:val="21"/>
        </w:rPr>
        <w:t>Celková částka dokladu zůstane bez zaokrouhlení.</w:t>
      </w:r>
    </w:p>
    <w:p w:rsidR="003816F3" w:rsidRPr="003A245C" w:rsidRDefault="003816F3" w:rsidP="003816F3">
      <w:pPr>
        <w:numPr>
          <w:ilvl w:val="0"/>
          <w:numId w:val="6"/>
        </w:numPr>
        <w:tabs>
          <w:tab w:val="clear" w:pos="720"/>
          <w:tab w:val="num" w:pos="540"/>
          <w:tab w:val="num" w:pos="567"/>
        </w:tabs>
        <w:spacing w:before="120" w:after="120"/>
        <w:ind w:left="567" w:hanging="567"/>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816F3" w:rsidRPr="003A245C" w:rsidRDefault="003816F3" w:rsidP="003816F3">
      <w:pPr>
        <w:numPr>
          <w:ilvl w:val="2"/>
          <w:numId w:val="6"/>
        </w:numPr>
        <w:tabs>
          <w:tab w:val="num" w:pos="567"/>
        </w:tabs>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3816F3" w:rsidRPr="003A245C" w:rsidRDefault="003816F3" w:rsidP="003816F3">
      <w:pPr>
        <w:numPr>
          <w:ilvl w:val="2"/>
          <w:numId w:val="6"/>
        </w:numPr>
        <w:tabs>
          <w:tab w:val="num" w:pos="567"/>
        </w:tabs>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3816F3" w:rsidRPr="003A245C" w:rsidRDefault="003816F3" w:rsidP="003816F3">
      <w:pPr>
        <w:numPr>
          <w:ilvl w:val="2"/>
          <w:numId w:val="6"/>
        </w:numPr>
        <w:tabs>
          <w:tab w:val="num" w:pos="567"/>
        </w:tabs>
        <w:jc w:val="both"/>
        <w:rPr>
          <w:color w:val="000000"/>
          <w:sz w:val="21"/>
          <w:szCs w:val="21"/>
        </w:rPr>
      </w:pPr>
      <w:r w:rsidRPr="003A245C">
        <w:rPr>
          <w:color w:val="000000"/>
          <w:sz w:val="21"/>
          <w:szCs w:val="21"/>
        </w:rPr>
        <w:t>nezkrátí daň nebo nevyláká daňovou výhodu.</w:t>
      </w:r>
    </w:p>
    <w:p w:rsidR="003816F3" w:rsidRPr="003A245C" w:rsidRDefault="003816F3" w:rsidP="003816F3">
      <w:pPr>
        <w:numPr>
          <w:ilvl w:val="0"/>
          <w:numId w:val="6"/>
        </w:numPr>
        <w:tabs>
          <w:tab w:val="clear" w:pos="720"/>
          <w:tab w:val="num" w:pos="540"/>
          <w:tab w:val="num" w:pos="567"/>
        </w:tabs>
        <w:spacing w:before="120" w:after="120"/>
        <w:ind w:left="567" w:hanging="567"/>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3816F3" w:rsidRPr="003A245C" w:rsidRDefault="003816F3" w:rsidP="003816F3">
      <w:pPr>
        <w:numPr>
          <w:ilvl w:val="0"/>
          <w:numId w:val="6"/>
        </w:numPr>
        <w:tabs>
          <w:tab w:val="clear" w:pos="720"/>
          <w:tab w:val="num" w:pos="540"/>
          <w:tab w:val="num" w:pos="567"/>
        </w:tabs>
        <w:spacing w:before="120" w:after="120"/>
        <w:ind w:hanging="720"/>
        <w:jc w:val="both"/>
        <w:rPr>
          <w:color w:val="000000"/>
          <w:sz w:val="21"/>
          <w:szCs w:val="21"/>
        </w:rPr>
      </w:pPr>
      <w:r w:rsidRPr="003A245C">
        <w:rPr>
          <w:color w:val="000000"/>
          <w:sz w:val="21"/>
          <w:szCs w:val="21"/>
        </w:rPr>
        <w:t>Objednatelem budou hrazeny pouze skutečně a řádně provedené práce a dodávky.</w:t>
      </w:r>
    </w:p>
    <w:p w:rsidR="002B6118" w:rsidRDefault="00426818" w:rsidP="003816F3">
      <w:pPr>
        <w:numPr>
          <w:ilvl w:val="0"/>
          <w:numId w:val="6"/>
        </w:numPr>
        <w:tabs>
          <w:tab w:val="clear" w:pos="720"/>
          <w:tab w:val="num" w:pos="567"/>
        </w:tabs>
        <w:spacing w:before="120" w:after="120"/>
        <w:ind w:left="567" w:hanging="567"/>
        <w:jc w:val="both"/>
        <w:rPr>
          <w:color w:val="000000"/>
          <w:sz w:val="21"/>
          <w:szCs w:val="21"/>
        </w:rPr>
      </w:pPr>
      <w:r>
        <w:rPr>
          <w:color w:val="000000"/>
          <w:sz w:val="21"/>
          <w:szCs w:val="21"/>
        </w:rPr>
        <w:t xml:space="preserve">Cena díla zahrnuje </w:t>
      </w:r>
      <w:r w:rsidR="003816F3" w:rsidRPr="003A245C">
        <w:rPr>
          <w:color w:val="000000"/>
          <w:sz w:val="21"/>
          <w:szCs w:val="21"/>
        </w:rPr>
        <w:t>veškeré náklady zhotovitele na zhotovení díla v souladu s projektovou dokumentací a soupisem prací dle přílohy č. 1 smlouvy a cenové vlivy v průběhu plnění této smlouvy.</w:t>
      </w:r>
    </w:p>
    <w:p w:rsidR="002B6118" w:rsidRDefault="002B6118" w:rsidP="002B6118">
      <w:pPr>
        <w:spacing w:before="120" w:after="120"/>
        <w:rPr>
          <w:b/>
          <w:smallCaps/>
          <w:spacing w:val="20"/>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Platební podmínky</w:t>
      </w:r>
    </w:p>
    <w:p w:rsidR="005E2447" w:rsidRPr="0055158D" w:rsidRDefault="005E2447" w:rsidP="005E2447">
      <w:pPr>
        <w:keepNext/>
        <w:keepLines/>
        <w:numPr>
          <w:ilvl w:val="0"/>
          <w:numId w:val="28"/>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rsidR="005E2447" w:rsidRPr="0096212D" w:rsidRDefault="005E2447" w:rsidP="005E2447">
      <w:pPr>
        <w:keepNext/>
        <w:keepLines/>
        <w:numPr>
          <w:ilvl w:val="0"/>
          <w:numId w:val="28"/>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rsidR="005E2447" w:rsidRPr="0096212D" w:rsidRDefault="005E2447" w:rsidP="005E2447">
      <w:pPr>
        <w:keepNext/>
        <w:keepLines/>
        <w:numPr>
          <w:ilvl w:val="0"/>
          <w:numId w:val="28"/>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5E2447" w:rsidRPr="0096212D" w:rsidRDefault="005E2447" w:rsidP="005E2447">
      <w:pPr>
        <w:numPr>
          <w:ilvl w:val="2"/>
          <w:numId w:val="7"/>
        </w:numPr>
        <w:ind w:left="1032" w:hanging="181"/>
        <w:jc w:val="both"/>
        <w:rPr>
          <w:sz w:val="21"/>
          <w:szCs w:val="21"/>
        </w:rPr>
      </w:pPr>
      <w:r w:rsidRPr="0096212D">
        <w:rPr>
          <w:sz w:val="21"/>
          <w:szCs w:val="21"/>
        </w:rPr>
        <w:t>který je vystavován k poslednímu dni v kalendářním měsíci</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který je datován a podepsán stavbyvedoucím a správcem stavby</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 xml:space="preserve">ve kterém jsou uvedeny informace o čerpání finančních prostředků stavby, a to: </w:t>
      </w:r>
    </w:p>
    <w:p w:rsidR="005E2447" w:rsidRPr="0096212D" w:rsidRDefault="005E2447" w:rsidP="005E2447">
      <w:pPr>
        <w:numPr>
          <w:ilvl w:val="0"/>
          <w:numId w:val="29"/>
        </w:numPr>
        <w:ind w:left="1440" w:hanging="181"/>
        <w:jc w:val="both"/>
        <w:rPr>
          <w:sz w:val="21"/>
          <w:szCs w:val="21"/>
        </w:rPr>
      </w:pPr>
      <w:r w:rsidRPr="0096212D">
        <w:rPr>
          <w:sz w:val="21"/>
          <w:szCs w:val="21"/>
        </w:rPr>
        <w:t>částka dle SOD a případných dodatečných prací</w:t>
      </w:r>
      <w:r>
        <w:rPr>
          <w:sz w:val="21"/>
          <w:szCs w:val="21"/>
        </w:rPr>
        <w:t>,</w:t>
      </w:r>
    </w:p>
    <w:p w:rsidR="005E2447" w:rsidRPr="0096212D" w:rsidRDefault="005E2447" w:rsidP="005E2447">
      <w:pPr>
        <w:numPr>
          <w:ilvl w:val="0"/>
          <w:numId w:val="29"/>
        </w:numPr>
        <w:ind w:left="1440" w:hanging="181"/>
        <w:jc w:val="both"/>
        <w:rPr>
          <w:sz w:val="21"/>
          <w:szCs w:val="21"/>
        </w:rPr>
      </w:pPr>
      <w:r w:rsidRPr="0096212D">
        <w:rPr>
          <w:sz w:val="21"/>
          <w:szCs w:val="21"/>
        </w:rPr>
        <w:t xml:space="preserve">čerpání od zahájení stavby do začátku sledovaného období, </w:t>
      </w:r>
    </w:p>
    <w:p w:rsidR="005E2447" w:rsidRPr="0096212D" w:rsidRDefault="005E2447" w:rsidP="005E2447">
      <w:pPr>
        <w:numPr>
          <w:ilvl w:val="0"/>
          <w:numId w:val="29"/>
        </w:numPr>
        <w:ind w:left="1440" w:hanging="181"/>
        <w:jc w:val="both"/>
        <w:rPr>
          <w:sz w:val="21"/>
          <w:szCs w:val="21"/>
        </w:rPr>
      </w:pPr>
      <w:r w:rsidRPr="0096212D">
        <w:rPr>
          <w:sz w:val="21"/>
          <w:szCs w:val="21"/>
        </w:rPr>
        <w:t xml:space="preserve">čerpání v průběhu sledovaného období, </w:t>
      </w:r>
    </w:p>
    <w:p w:rsidR="005E2447" w:rsidRPr="00FB40E9" w:rsidRDefault="005E2447" w:rsidP="005E2447">
      <w:pPr>
        <w:numPr>
          <w:ilvl w:val="0"/>
          <w:numId w:val="29"/>
        </w:numPr>
        <w:ind w:left="1440" w:hanging="181"/>
        <w:jc w:val="both"/>
        <w:rPr>
          <w:sz w:val="21"/>
          <w:szCs w:val="21"/>
        </w:rPr>
      </w:pPr>
      <w:r w:rsidRPr="0096212D">
        <w:rPr>
          <w:sz w:val="21"/>
          <w:szCs w:val="21"/>
        </w:rPr>
        <w:t>čerpání od zahájení stavby do konce sledovaného období</w:t>
      </w:r>
      <w:r>
        <w:rPr>
          <w:sz w:val="21"/>
          <w:szCs w:val="21"/>
        </w:rPr>
        <w:t>,</w:t>
      </w:r>
    </w:p>
    <w:p w:rsidR="005E2447" w:rsidRPr="0096212D" w:rsidRDefault="005E2447" w:rsidP="005E2447">
      <w:pPr>
        <w:numPr>
          <w:ilvl w:val="0"/>
          <w:numId w:val="29"/>
        </w:numPr>
        <w:ind w:left="1440" w:hanging="181"/>
        <w:jc w:val="both"/>
        <w:rPr>
          <w:sz w:val="21"/>
          <w:szCs w:val="21"/>
        </w:rPr>
      </w:pPr>
      <w:r w:rsidRPr="0096212D">
        <w:rPr>
          <w:sz w:val="21"/>
          <w:szCs w:val="21"/>
        </w:rPr>
        <w:t>údaj o částce, která má být dle celkové ceny ještě čerpána</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5E2447" w:rsidRPr="0096212D" w:rsidRDefault="005E2447" w:rsidP="005E2447">
      <w:pPr>
        <w:numPr>
          <w:ilvl w:val="0"/>
          <w:numId w:val="7"/>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vystavovány alespoň jednou měsíčně</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zpracovány po jednotlivých stavebních objektech, vč. informací o čerpání finančních prostředků výše uvedených</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dokladem o skutečně a řádně provedených pracích</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v souladu se zadáním stavby, zápisy ve stavebních denících a s rozpočtem</w:t>
      </w:r>
      <w:r>
        <w:rPr>
          <w:sz w:val="21"/>
          <w:szCs w:val="21"/>
        </w:rPr>
        <w:t>;</w:t>
      </w:r>
    </w:p>
    <w:p w:rsidR="005E2447" w:rsidRPr="0096212D" w:rsidRDefault="005E2447" w:rsidP="005E2447">
      <w:pPr>
        <w:numPr>
          <w:ilvl w:val="2"/>
          <w:numId w:val="7"/>
        </w:numPr>
        <w:ind w:left="1032" w:hanging="181"/>
        <w:jc w:val="both"/>
        <w:rPr>
          <w:sz w:val="21"/>
          <w:szCs w:val="21"/>
        </w:rPr>
      </w:pPr>
      <w:r w:rsidRPr="0096212D">
        <w:rPr>
          <w:sz w:val="21"/>
          <w:szCs w:val="21"/>
        </w:rPr>
        <w:t>datovány a podepsány stavbyvedoucím a správcem stavby</w:t>
      </w:r>
      <w:r>
        <w:rPr>
          <w:sz w:val="21"/>
          <w:szCs w:val="21"/>
        </w:rPr>
        <w:t>;</w:t>
      </w:r>
    </w:p>
    <w:p w:rsidR="005E2447" w:rsidRPr="0028657A" w:rsidRDefault="005E2447" w:rsidP="005E2447">
      <w:pPr>
        <w:numPr>
          <w:ilvl w:val="2"/>
          <w:numId w:val="7"/>
        </w:numPr>
        <w:ind w:left="1032" w:hanging="181"/>
        <w:jc w:val="both"/>
        <w:rPr>
          <w:sz w:val="21"/>
          <w:szCs w:val="21"/>
        </w:rPr>
      </w:pPr>
      <w:r w:rsidRPr="0028657A">
        <w:rPr>
          <w:sz w:val="21"/>
          <w:szCs w:val="21"/>
        </w:rPr>
        <w:lastRenderedPageBreak/>
        <w:t xml:space="preserve">předány v tištěné podobě správci stavby a zaslány elektronicky ve formátu *.pdf a </w:t>
      </w:r>
      <w:r>
        <w:rPr>
          <w:sz w:val="21"/>
          <w:szCs w:val="21"/>
        </w:rPr>
        <w:t>ve</w:t>
      </w:r>
      <w:r w:rsidRPr="0028657A">
        <w:rPr>
          <w:sz w:val="21"/>
          <w:szCs w:val="21"/>
        </w:rPr>
        <w:t xml:space="preserve"> formátu XC4 - *.xml správci stavby a společně s fakturou na adresu </w:t>
      </w:r>
      <w:hyperlink r:id="rId8" w:history="1">
        <w:r w:rsidRPr="0028657A">
          <w:rPr>
            <w:sz w:val="21"/>
            <w:szCs w:val="21"/>
          </w:rPr>
          <w:t>faktury@susjmk.cz</w:t>
        </w:r>
      </w:hyperlink>
      <w:r w:rsidRPr="0028657A">
        <w:rPr>
          <w:sz w:val="21"/>
          <w:szCs w:val="21"/>
        </w:rPr>
        <w:t xml:space="preserve">. </w:t>
      </w:r>
    </w:p>
    <w:p w:rsidR="005E2447" w:rsidRDefault="005E2447" w:rsidP="005E2447">
      <w:pPr>
        <w:numPr>
          <w:ilvl w:val="0"/>
          <w:numId w:val="7"/>
        </w:numPr>
        <w:spacing w:before="120" w:after="120"/>
        <w:ind w:left="539" w:hanging="539"/>
        <w:jc w:val="both"/>
        <w:rPr>
          <w:sz w:val="21"/>
          <w:szCs w:val="21"/>
        </w:rPr>
      </w:pPr>
      <w:r>
        <w:rPr>
          <w:sz w:val="21"/>
          <w:szCs w:val="21"/>
        </w:rPr>
        <w:t>Samostatná faktura bude vystavena na SO 301.</w:t>
      </w:r>
    </w:p>
    <w:p w:rsidR="005E2447" w:rsidRPr="00426818" w:rsidRDefault="005E2447" w:rsidP="00426818">
      <w:pPr>
        <w:numPr>
          <w:ilvl w:val="0"/>
          <w:numId w:val="7"/>
        </w:numPr>
        <w:spacing w:before="120" w:after="120"/>
        <w:ind w:left="539" w:hanging="539"/>
        <w:jc w:val="both"/>
        <w:rPr>
          <w:sz w:val="21"/>
          <w:szCs w:val="21"/>
        </w:rPr>
      </w:pPr>
      <w:r w:rsidRPr="00107DA6">
        <w:rPr>
          <w:sz w:val="21"/>
          <w:szCs w:val="21"/>
        </w:rPr>
        <w:t xml:space="preserve">Přílohou závěrečné faktury </w:t>
      </w:r>
      <w:r w:rsidR="00426818">
        <w:rPr>
          <w:sz w:val="21"/>
          <w:szCs w:val="21"/>
        </w:rPr>
        <w:t xml:space="preserve">na stavební práce </w:t>
      </w:r>
      <w:r w:rsidRPr="00107DA6">
        <w:rPr>
          <w:sz w:val="21"/>
          <w:szCs w:val="21"/>
        </w:rPr>
        <w:t>bude protokol o dokončení stavby, protokol o předání a převzetí díla</w:t>
      </w:r>
      <w:r w:rsidR="00426818">
        <w:rPr>
          <w:sz w:val="21"/>
          <w:szCs w:val="21"/>
        </w:rPr>
        <w:t xml:space="preserve"> vyjma geometrických plánů</w:t>
      </w:r>
      <w:r w:rsidRPr="00107DA6">
        <w:rPr>
          <w:sz w:val="21"/>
          <w:szCs w:val="21"/>
        </w:rPr>
        <w:t xml:space="preserve">. </w:t>
      </w:r>
      <w:r w:rsidR="00426818">
        <w:rPr>
          <w:sz w:val="21"/>
          <w:szCs w:val="21"/>
        </w:rPr>
        <w:t>Přílohou faktury za geometrické plány bude protokol o předání a převzetí geometrických plánů.</w:t>
      </w:r>
    </w:p>
    <w:p w:rsidR="005E2447" w:rsidRDefault="005E2447" w:rsidP="005E2447">
      <w:pPr>
        <w:numPr>
          <w:ilvl w:val="0"/>
          <w:numId w:val="7"/>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5E2447" w:rsidRPr="0096212D" w:rsidRDefault="005E2447" w:rsidP="005E2447">
      <w:pPr>
        <w:numPr>
          <w:ilvl w:val="0"/>
          <w:numId w:val="7"/>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rsidR="005E2447" w:rsidRPr="0096212D" w:rsidRDefault="005E2447" w:rsidP="005E2447">
      <w:pPr>
        <w:numPr>
          <w:ilvl w:val="0"/>
          <w:numId w:val="7"/>
        </w:numPr>
        <w:spacing w:before="120" w:after="120"/>
        <w:ind w:left="540" w:hanging="540"/>
        <w:jc w:val="both"/>
        <w:rPr>
          <w:sz w:val="21"/>
          <w:szCs w:val="21"/>
        </w:rPr>
      </w:pPr>
      <w:r w:rsidRPr="0096212D">
        <w:rPr>
          <w:sz w:val="21"/>
          <w:szCs w:val="21"/>
        </w:rPr>
        <w:t>Faktura je uhrazena dnem odepsání příslušné částky z účtu objednatele.</w:t>
      </w:r>
    </w:p>
    <w:p w:rsidR="005E2447" w:rsidRDefault="005E2447" w:rsidP="005E2447">
      <w:pPr>
        <w:numPr>
          <w:ilvl w:val="0"/>
          <w:numId w:val="7"/>
        </w:numPr>
        <w:spacing w:before="120" w:after="120"/>
        <w:ind w:left="540" w:hanging="540"/>
        <w:jc w:val="both"/>
        <w:rPr>
          <w:sz w:val="21"/>
          <w:szCs w:val="21"/>
        </w:rPr>
      </w:pPr>
      <w:r w:rsidRPr="0096212D">
        <w:rPr>
          <w:sz w:val="21"/>
          <w:szCs w:val="21"/>
        </w:rPr>
        <w:t xml:space="preserve">Zálohové platby se nesjednávají. </w:t>
      </w:r>
    </w:p>
    <w:p w:rsidR="005E2447" w:rsidRDefault="005E2447" w:rsidP="005E2447">
      <w:pPr>
        <w:numPr>
          <w:ilvl w:val="0"/>
          <w:numId w:val="7"/>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BA4DC0" w:rsidRDefault="00BA4DC0" w:rsidP="006F6DAC">
      <w:pPr>
        <w:spacing w:before="120" w:after="120"/>
        <w:ind w:left="540"/>
        <w:jc w:val="both"/>
        <w:rPr>
          <w:sz w:val="21"/>
          <w:szCs w:val="21"/>
        </w:rPr>
      </w:pPr>
    </w:p>
    <w:p w:rsidR="003816F3" w:rsidRPr="003A245C" w:rsidRDefault="003816F3" w:rsidP="003816F3">
      <w:pPr>
        <w:numPr>
          <w:ilvl w:val="0"/>
          <w:numId w:val="17"/>
        </w:numPr>
        <w:tabs>
          <w:tab w:val="clear" w:pos="1145"/>
          <w:tab w:val="num" w:pos="1080"/>
        </w:tabs>
        <w:spacing w:before="120" w:after="120"/>
        <w:ind w:left="540" w:hanging="540"/>
        <w:rPr>
          <w:b/>
          <w:smallCaps/>
          <w:spacing w:val="20"/>
          <w:sz w:val="21"/>
          <w:szCs w:val="21"/>
        </w:rPr>
      </w:pPr>
      <w:r w:rsidRPr="003A245C">
        <w:rPr>
          <w:b/>
          <w:smallCaps/>
          <w:spacing w:val="20"/>
          <w:sz w:val="21"/>
          <w:szCs w:val="21"/>
        </w:rPr>
        <w:t>Provádění díla</w:t>
      </w:r>
    </w:p>
    <w:p w:rsidR="003816F3" w:rsidRPr="003A245C" w:rsidRDefault="003816F3" w:rsidP="003816F3">
      <w:pPr>
        <w:numPr>
          <w:ilvl w:val="0"/>
          <w:numId w:val="23"/>
        </w:numPr>
        <w:tabs>
          <w:tab w:val="clear" w:pos="360"/>
          <w:tab w:val="num" w:pos="540"/>
        </w:tabs>
        <w:spacing w:before="120" w:after="120"/>
        <w:ind w:left="540" w:hanging="540"/>
        <w:jc w:val="both"/>
        <w:rPr>
          <w:sz w:val="21"/>
          <w:szCs w:val="21"/>
        </w:rPr>
      </w:pPr>
      <w:r w:rsidRPr="003A245C">
        <w:rPr>
          <w:sz w:val="21"/>
          <w:szCs w:val="21"/>
        </w:rPr>
        <w:t>Zhotovitel je povinen provádět dílo s odbornou a potřebnou péčí, šetřit práv objednatele a třetích osob a při provádění díla šetřit veřejné zdroje.</w:t>
      </w:r>
    </w:p>
    <w:p w:rsidR="003816F3" w:rsidRPr="00BA4DC0" w:rsidRDefault="003816F3" w:rsidP="00BA4DC0">
      <w:pPr>
        <w:numPr>
          <w:ilvl w:val="0"/>
          <w:numId w:val="23"/>
        </w:numPr>
        <w:tabs>
          <w:tab w:val="clear" w:pos="36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BA4DC0">
        <w:rPr>
          <w:sz w:val="21"/>
          <w:szCs w:val="21"/>
        </w:rPr>
        <w:t xml:space="preserve"> Pro SO 301 bude na stavbě přítomna za zhotovitele osoba s autorizací pro obor vodní hospodářství a krajinné inženýrství.</w:t>
      </w:r>
    </w:p>
    <w:p w:rsidR="003816F3" w:rsidRPr="003A245C" w:rsidRDefault="003816F3" w:rsidP="003816F3">
      <w:pPr>
        <w:numPr>
          <w:ilvl w:val="0"/>
          <w:numId w:val="23"/>
        </w:numPr>
        <w:tabs>
          <w:tab w:val="clear" w:pos="36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3816F3" w:rsidRPr="003A245C" w:rsidRDefault="003816F3" w:rsidP="003816F3">
      <w:pPr>
        <w:numPr>
          <w:ilvl w:val="0"/>
          <w:numId w:val="23"/>
        </w:numPr>
        <w:tabs>
          <w:tab w:val="clear" w:pos="360"/>
          <w:tab w:val="num" w:pos="540"/>
        </w:tabs>
        <w:spacing w:before="120" w:after="120"/>
        <w:ind w:left="540" w:hanging="540"/>
        <w:jc w:val="both"/>
        <w:rPr>
          <w:sz w:val="21"/>
          <w:szCs w:val="21"/>
        </w:rPr>
      </w:pPr>
      <w:r w:rsidRPr="003A245C">
        <w:rPr>
          <w:sz w:val="21"/>
          <w:szCs w:val="21"/>
        </w:rPr>
        <w:t>Zhotovitel je povinen dbát pokynů objednatele. V případě že zhotovitel provádí dílo v rozporu s dokumenty uvedenými v čl. II. odst. 2</w:t>
      </w:r>
      <w:r>
        <w:rPr>
          <w:sz w:val="21"/>
          <w:szCs w:val="21"/>
        </w:rPr>
        <w:t>.</w:t>
      </w:r>
      <w:r w:rsidRPr="003A245C">
        <w:rPr>
          <w:sz w:val="21"/>
          <w:szCs w:val="21"/>
        </w:rPr>
        <w:t xml:space="preserve"> této smlouvy, a ani přes písemné upozornění v zápise z kontrolního dne nebo</w:t>
      </w:r>
      <w:r>
        <w:rPr>
          <w:sz w:val="21"/>
          <w:szCs w:val="21"/>
        </w:rPr>
        <w:t> </w:t>
      </w:r>
      <w:r w:rsidRPr="003A245C">
        <w:rPr>
          <w:sz w:val="21"/>
          <w:szCs w:val="21"/>
        </w:rPr>
        <w:t>ve</w:t>
      </w:r>
      <w:r>
        <w:rPr>
          <w:sz w:val="21"/>
          <w:szCs w:val="21"/>
        </w:rPr>
        <w:t> </w:t>
      </w:r>
      <w:r w:rsidRPr="003A245C">
        <w:rPr>
          <w:sz w:val="21"/>
          <w:szCs w:val="21"/>
        </w:rPr>
        <w:t>stavebním deníku nesjedná nápravu, je objednatel oprávněn zastavit práce na stavbě nebo její části. Toto</w:t>
      </w:r>
      <w:r>
        <w:rPr>
          <w:sz w:val="21"/>
          <w:szCs w:val="21"/>
        </w:rPr>
        <w:t> </w:t>
      </w:r>
      <w:r w:rsidRPr="003A245C">
        <w:rPr>
          <w:sz w:val="21"/>
          <w:szCs w:val="21"/>
        </w:rPr>
        <w:t xml:space="preserve">zastavení stavby nemá vliv na termíny plnění sjednané v čl. </w:t>
      </w:r>
      <w:r>
        <w:rPr>
          <w:sz w:val="21"/>
          <w:szCs w:val="21"/>
        </w:rPr>
        <w:t>VI</w:t>
      </w:r>
      <w:r w:rsidRPr="003A245C">
        <w:rPr>
          <w:sz w:val="21"/>
          <w:szCs w:val="21"/>
        </w:rPr>
        <w:t>. odst. 1</w:t>
      </w:r>
      <w:r>
        <w:rPr>
          <w:sz w:val="21"/>
          <w:szCs w:val="21"/>
        </w:rPr>
        <w:t>.</w:t>
      </w:r>
      <w:r w:rsidRPr="003A245C">
        <w:rPr>
          <w:sz w:val="21"/>
          <w:szCs w:val="21"/>
        </w:rPr>
        <w:t xml:space="preserve"> této smlouvy. V případě, že zhotovitel část stavby nebo stavbu přesto provede v rozporu s pokyny objednatele, nemá nárok na náhradu jakýchkoliv nákladů vynaložených na část stavby nebo stavbu provedenou v rozporu s pokyny objednatele.</w:t>
      </w:r>
    </w:p>
    <w:p w:rsidR="003816F3" w:rsidRPr="003A245C" w:rsidRDefault="003816F3" w:rsidP="003816F3">
      <w:pPr>
        <w:numPr>
          <w:ilvl w:val="0"/>
          <w:numId w:val="23"/>
        </w:numPr>
        <w:tabs>
          <w:tab w:val="clear" w:pos="36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816F3" w:rsidRDefault="003816F3" w:rsidP="003816F3">
      <w:pPr>
        <w:numPr>
          <w:ilvl w:val="0"/>
          <w:numId w:val="23"/>
        </w:numPr>
        <w:tabs>
          <w:tab w:val="clear" w:pos="36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7C146C" w:rsidRPr="0087771C" w:rsidRDefault="007C146C" w:rsidP="007C146C">
      <w:pPr>
        <w:spacing w:before="120" w:after="120"/>
        <w:ind w:left="540"/>
        <w:jc w:val="both"/>
        <w:rPr>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 xml:space="preserve">Provádění </w:t>
      </w:r>
      <w:r w:rsidR="00B9391E">
        <w:rPr>
          <w:b/>
          <w:smallCaps/>
          <w:spacing w:val="20"/>
          <w:sz w:val="21"/>
          <w:szCs w:val="21"/>
        </w:rPr>
        <w:t>stavby</w:t>
      </w:r>
    </w:p>
    <w:p w:rsidR="00CF01BF" w:rsidRPr="003A245C" w:rsidRDefault="00CF01BF" w:rsidP="00CF01BF">
      <w:pPr>
        <w:numPr>
          <w:ilvl w:val="0"/>
          <w:numId w:val="2"/>
        </w:numPr>
        <w:tabs>
          <w:tab w:val="left" w:pos="540"/>
        </w:tabs>
        <w:spacing w:before="120" w:after="120"/>
        <w:ind w:left="540" w:hanging="540"/>
        <w:jc w:val="both"/>
        <w:rPr>
          <w:sz w:val="21"/>
          <w:szCs w:val="21"/>
        </w:rPr>
      </w:pPr>
      <w:r w:rsidRPr="003A245C">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CF01BF" w:rsidRDefault="00CF01BF" w:rsidP="00CF01BF">
      <w:pPr>
        <w:numPr>
          <w:ilvl w:val="0"/>
          <w:numId w:val="2"/>
        </w:numPr>
        <w:tabs>
          <w:tab w:val="left" w:pos="540"/>
        </w:tabs>
        <w:spacing w:before="120" w:after="120"/>
        <w:ind w:left="540" w:hanging="540"/>
        <w:jc w:val="both"/>
        <w:rPr>
          <w:sz w:val="21"/>
          <w:szCs w:val="21"/>
        </w:rPr>
      </w:pPr>
      <w:r w:rsidRPr="003A245C">
        <w:rPr>
          <w:sz w:val="21"/>
          <w:szCs w:val="21"/>
        </w:rPr>
        <w:t>Zjistí-li zhotovitel při provádění stavby skryté překážky týkající se věci, na níž má být provedena rekonstrukce</w:t>
      </w:r>
      <w:r>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Pr>
          <w:sz w:val="21"/>
          <w:szCs w:val="21"/>
        </w:rPr>
        <w:t>o odkladu objednateli oznámit a </w:t>
      </w:r>
      <w:r w:rsidRPr="003A245C">
        <w:rPr>
          <w:sz w:val="21"/>
          <w:szCs w:val="21"/>
        </w:rPr>
        <w:t>navrhnout změnu zadání stavby. Do dosažení dohody o změně zadání stavby je zhoto</w:t>
      </w:r>
      <w:r>
        <w:rPr>
          <w:sz w:val="21"/>
          <w:szCs w:val="21"/>
        </w:rPr>
        <w:t>vitel oprávněn provádění díla v </w:t>
      </w:r>
      <w:r w:rsidRPr="003A245C">
        <w:rPr>
          <w:sz w:val="21"/>
          <w:szCs w:val="21"/>
        </w:rPr>
        <w:t xml:space="preserve">nezbytném rozsahu a na nezbytně nutnou dobu přerušit. </w:t>
      </w:r>
    </w:p>
    <w:p w:rsidR="00CF01BF" w:rsidRPr="003A245C" w:rsidRDefault="00CF01BF" w:rsidP="00CF01BF">
      <w:pPr>
        <w:numPr>
          <w:ilvl w:val="0"/>
          <w:numId w:val="2"/>
        </w:numPr>
        <w:tabs>
          <w:tab w:val="left" w:pos="540"/>
        </w:tabs>
        <w:spacing w:before="120" w:after="120"/>
        <w:ind w:left="540" w:hanging="540"/>
        <w:jc w:val="both"/>
        <w:rPr>
          <w:sz w:val="21"/>
          <w:szCs w:val="21"/>
        </w:rPr>
      </w:pPr>
      <w:r w:rsidRPr="003A245C">
        <w:rPr>
          <w:sz w:val="21"/>
          <w:szCs w:val="21"/>
        </w:rPr>
        <w:t xml:space="preserve">Kontrola </w:t>
      </w:r>
    </w:p>
    <w:p w:rsidR="00CF01BF" w:rsidRPr="003A245C" w:rsidRDefault="00CF01BF" w:rsidP="00CF01BF">
      <w:pPr>
        <w:numPr>
          <w:ilvl w:val="1"/>
          <w:numId w:val="2"/>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CF01BF" w:rsidRPr="003A245C" w:rsidRDefault="00CF01BF" w:rsidP="00CF01BF">
      <w:pPr>
        <w:numPr>
          <w:ilvl w:val="1"/>
          <w:numId w:val="2"/>
        </w:numPr>
        <w:tabs>
          <w:tab w:val="num" w:pos="900"/>
        </w:tabs>
        <w:spacing w:before="120" w:after="120"/>
        <w:ind w:left="896" w:hanging="357"/>
        <w:jc w:val="both"/>
        <w:rPr>
          <w:sz w:val="21"/>
          <w:szCs w:val="21"/>
        </w:rPr>
      </w:pPr>
      <w:r w:rsidRPr="003A245C">
        <w:rPr>
          <w:sz w:val="21"/>
          <w:szCs w:val="21"/>
        </w:rPr>
        <w:t xml:space="preserve">Zhotovitel je povinen prokazatelně informovat objednatele a další dotčené subjekty o všech prováděných zkouškách, a to u plánovaných zkoušek alespoň 3 pracovní dny předem, u zkoušek, jejichž potřeba vznikla </w:t>
      </w:r>
      <w:r w:rsidRPr="003A245C">
        <w:rPr>
          <w:sz w:val="21"/>
          <w:szCs w:val="21"/>
        </w:rPr>
        <w:lastRenderedPageBreak/>
        <w:t>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CF01BF" w:rsidRPr="003A245C" w:rsidRDefault="00CF01BF" w:rsidP="00CF01BF">
      <w:pPr>
        <w:numPr>
          <w:ilvl w:val="1"/>
          <w:numId w:val="2"/>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CF01BF" w:rsidRPr="003A245C" w:rsidRDefault="00CF01BF" w:rsidP="00CF01BF">
      <w:pPr>
        <w:numPr>
          <w:ilvl w:val="1"/>
          <w:numId w:val="2"/>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CF01BF" w:rsidRPr="003A245C" w:rsidRDefault="00CF01BF" w:rsidP="00CF01BF">
      <w:pPr>
        <w:numPr>
          <w:ilvl w:val="0"/>
          <w:numId w:val="2"/>
        </w:numPr>
        <w:tabs>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CF01BF" w:rsidRDefault="00CF01BF" w:rsidP="00CF01BF">
      <w:pPr>
        <w:numPr>
          <w:ilvl w:val="5"/>
          <w:numId w:val="2"/>
        </w:numPr>
        <w:tabs>
          <w:tab w:val="clear" w:pos="4320"/>
          <w:tab w:val="num" w:pos="1080"/>
        </w:tabs>
        <w:ind w:left="1083" w:hanging="181"/>
        <w:jc w:val="both"/>
        <w:rPr>
          <w:sz w:val="21"/>
          <w:szCs w:val="21"/>
        </w:rPr>
      </w:pPr>
      <w:r w:rsidRPr="0055158D">
        <w:rPr>
          <w:sz w:val="21"/>
          <w:szCs w:val="21"/>
        </w:rPr>
        <w:t>stavební deník</w:t>
      </w:r>
      <w:r>
        <w:rPr>
          <w:sz w:val="21"/>
          <w:szCs w:val="21"/>
        </w:rPr>
        <w:t>;</w:t>
      </w:r>
    </w:p>
    <w:p w:rsidR="00CF01BF" w:rsidRPr="0055158D" w:rsidRDefault="00CF01BF" w:rsidP="00CF01BF">
      <w:pPr>
        <w:numPr>
          <w:ilvl w:val="5"/>
          <w:numId w:val="2"/>
        </w:numPr>
        <w:tabs>
          <w:tab w:val="clear" w:pos="4320"/>
          <w:tab w:val="num" w:pos="1080"/>
        </w:tabs>
        <w:ind w:left="1083" w:hanging="181"/>
        <w:jc w:val="both"/>
        <w:rPr>
          <w:sz w:val="21"/>
          <w:szCs w:val="21"/>
        </w:rPr>
      </w:pPr>
      <w:r w:rsidRPr="0055158D">
        <w:rPr>
          <w:sz w:val="21"/>
          <w:szCs w:val="21"/>
        </w:rPr>
        <w:t>protokoly o průběhu a výsledku veškerých zkoušek a revizí</w:t>
      </w:r>
      <w:r>
        <w:rPr>
          <w:sz w:val="21"/>
          <w:szCs w:val="21"/>
        </w:rPr>
        <w:t>;</w:t>
      </w:r>
    </w:p>
    <w:p w:rsidR="00CF01BF" w:rsidRPr="0055158D" w:rsidRDefault="00CF01BF" w:rsidP="00CF01BF">
      <w:pPr>
        <w:numPr>
          <w:ilvl w:val="5"/>
          <w:numId w:val="2"/>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Pr>
          <w:sz w:val="21"/>
          <w:szCs w:val="21"/>
        </w:rPr>
        <w:t>;</w:t>
      </w:r>
    </w:p>
    <w:p w:rsidR="00CF01BF" w:rsidRPr="0055158D" w:rsidRDefault="00CF01BF" w:rsidP="005E2447">
      <w:pPr>
        <w:numPr>
          <w:ilvl w:val="5"/>
          <w:numId w:val="2"/>
        </w:numPr>
        <w:tabs>
          <w:tab w:val="clear" w:pos="4320"/>
          <w:tab w:val="num" w:pos="1080"/>
        </w:tabs>
        <w:spacing w:before="100" w:beforeAutospacing="1" w:after="100" w:afterAutospacing="1"/>
        <w:ind w:left="1083" w:hanging="181"/>
        <w:jc w:val="both"/>
        <w:rPr>
          <w:sz w:val="21"/>
          <w:szCs w:val="21"/>
        </w:rPr>
      </w:pPr>
      <w:r w:rsidRPr="0055158D">
        <w:rPr>
          <w:sz w:val="21"/>
          <w:szCs w:val="21"/>
        </w:rPr>
        <w:t>doklady o likvidaci odpadu (denní a měsíční rekapitulace) – minimální obsah do</w:t>
      </w:r>
      <w:r>
        <w:rPr>
          <w:sz w:val="21"/>
          <w:szCs w:val="21"/>
        </w:rPr>
        <w:t>kladu je stanoven v odst. 1</w:t>
      </w:r>
      <w:r w:rsidR="00BB2EB1">
        <w:rPr>
          <w:sz w:val="21"/>
          <w:szCs w:val="21"/>
        </w:rPr>
        <w:t>1</w:t>
      </w:r>
      <w:r>
        <w:rPr>
          <w:sz w:val="21"/>
          <w:szCs w:val="21"/>
        </w:rPr>
        <w:t>. </w:t>
      </w:r>
      <w:r w:rsidRPr="0055158D">
        <w:rPr>
          <w:sz w:val="21"/>
          <w:szCs w:val="21"/>
        </w:rPr>
        <w:t>tohoto článku</w:t>
      </w:r>
      <w:r>
        <w:rPr>
          <w:sz w:val="21"/>
          <w:szCs w:val="21"/>
        </w:rPr>
        <w:t>;</w:t>
      </w:r>
    </w:p>
    <w:p w:rsidR="004F3C78" w:rsidRDefault="00CF01BF" w:rsidP="00DC1F8B">
      <w:pPr>
        <w:numPr>
          <w:ilvl w:val="5"/>
          <w:numId w:val="2"/>
        </w:numPr>
        <w:tabs>
          <w:tab w:val="clear" w:pos="4320"/>
          <w:tab w:val="num" w:pos="1080"/>
        </w:tabs>
        <w:spacing w:before="100" w:beforeAutospacing="1" w:after="100" w:afterAutospacing="1"/>
        <w:ind w:left="1134" w:hanging="283"/>
        <w:jc w:val="both"/>
        <w:rPr>
          <w:sz w:val="21"/>
          <w:szCs w:val="21"/>
        </w:rPr>
      </w:pPr>
      <w:r w:rsidRPr="004F3C78">
        <w:rPr>
          <w:sz w:val="21"/>
          <w:szCs w:val="21"/>
        </w:rPr>
        <w:t xml:space="preserve">fotodokumentace provádění stavby, vč. fotodokumentace stavu blízkých nemovitých </w:t>
      </w:r>
      <w:r w:rsidR="004F3C78">
        <w:rPr>
          <w:sz w:val="21"/>
          <w:szCs w:val="21"/>
        </w:rPr>
        <w:t>nemovitostí</w:t>
      </w:r>
      <w:r w:rsidR="00DC1F8B">
        <w:rPr>
          <w:sz w:val="21"/>
          <w:szCs w:val="21"/>
        </w:rPr>
        <w:t xml:space="preserve"> (před a po stavbě)</w:t>
      </w:r>
      <w:r w:rsidR="004F3C78">
        <w:rPr>
          <w:sz w:val="21"/>
          <w:szCs w:val="21"/>
        </w:rPr>
        <w:t>.</w:t>
      </w:r>
      <w:r w:rsidRPr="004F3C78">
        <w:rPr>
          <w:sz w:val="21"/>
          <w:szCs w:val="21"/>
        </w:rPr>
        <w:t xml:space="preserve"> </w:t>
      </w:r>
    </w:p>
    <w:p w:rsidR="00CF01BF" w:rsidRPr="004F3C78" w:rsidRDefault="00CF01BF" w:rsidP="004F3C78">
      <w:pPr>
        <w:spacing w:before="120" w:after="120"/>
        <w:ind w:left="540"/>
        <w:jc w:val="both"/>
        <w:rPr>
          <w:sz w:val="21"/>
          <w:szCs w:val="21"/>
        </w:rPr>
      </w:pPr>
      <w:r w:rsidRPr="004F3C78">
        <w:rPr>
          <w:sz w:val="21"/>
          <w:szCs w:val="21"/>
        </w:rPr>
        <w:t>Dokumentace bude odpovídat požadavkům stanoveným právním řádem a požadavkům, které jsou dány účelem pořizování dokumentace daného druhu.</w:t>
      </w:r>
    </w:p>
    <w:p w:rsidR="00CF01BF" w:rsidRPr="0096212D" w:rsidRDefault="00CF01BF" w:rsidP="00CF01BF">
      <w:pPr>
        <w:numPr>
          <w:ilvl w:val="0"/>
          <w:numId w:val="2"/>
        </w:numPr>
        <w:tabs>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CF01BF" w:rsidRPr="0096212D" w:rsidRDefault="00CF01BF" w:rsidP="00CF01BF">
      <w:pPr>
        <w:keepNext/>
        <w:keepLines/>
        <w:numPr>
          <w:ilvl w:val="0"/>
          <w:numId w:val="2"/>
        </w:numPr>
        <w:tabs>
          <w:tab w:val="num" w:pos="540"/>
        </w:tabs>
        <w:spacing w:before="120" w:after="120"/>
        <w:ind w:left="540" w:hanging="539"/>
        <w:jc w:val="both"/>
        <w:rPr>
          <w:strike/>
          <w:sz w:val="21"/>
          <w:szCs w:val="21"/>
        </w:rPr>
      </w:pPr>
      <w:r w:rsidRPr="0096212D">
        <w:rPr>
          <w:sz w:val="21"/>
          <w:szCs w:val="21"/>
        </w:rPr>
        <w:t>Poddodavatelé</w:t>
      </w:r>
    </w:p>
    <w:p w:rsidR="00CF01BF" w:rsidRPr="0096212D" w:rsidRDefault="00CF01BF" w:rsidP="00CF01BF">
      <w:pPr>
        <w:keepNext/>
        <w:keepLines/>
        <w:numPr>
          <w:ilvl w:val="1"/>
          <w:numId w:val="2"/>
        </w:numPr>
        <w:tabs>
          <w:tab w:val="left" w:pos="1080"/>
        </w:tabs>
        <w:spacing w:before="120" w:after="120"/>
        <w:ind w:left="1080" w:hanging="539"/>
        <w:jc w:val="both"/>
        <w:rPr>
          <w:sz w:val="21"/>
          <w:szCs w:val="21"/>
        </w:rPr>
      </w:pPr>
      <w:r w:rsidRPr="0096212D">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CF01BF" w:rsidRPr="0096212D" w:rsidRDefault="00CF01BF" w:rsidP="00CF01BF">
      <w:pPr>
        <w:numPr>
          <w:ilvl w:val="1"/>
          <w:numId w:val="2"/>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CF01BF" w:rsidRPr="003A245C" w:rsidTr="00CF01BF">
        <w:trPr>
          <w:trHeight w:val="539"/>
        </w:trPr>
        <w:tc>
          <w:tcPr>
            <w:tcW w:w="2693" w:type="dxa"/>
          </w:tcPr>
          <w:p w:rsidR="00CF01BF" w:rsidRPr="003A245C" w:rsidRDefault="00CF01BF" w:rsidP="00CF01BF">
            <w:pPr>
              <w:tabs>
                <w:tab w:val="left" w:pos="61"/>
              </w:tabs>
              <w:spacing w:before="120" w:after="120"/>
              <w:ind w:left="61"/>
              <w:jc w:val="both"/>
              <w:rPr>
                <w:sz w:val="21"/>
                <w:szCs w:val="21"/>
              </w:rPr>
            </w:pPr>
            <w:r w:rsidRPr="003A245C">
              <w:rPr>
                <w:sz w:val="21"/>
                <w:szCs w:val="21"/>
              </w:rPr>
              <w:t xml:space="preserve">Název </w:t>
            </w:r>
          </w:p>
        </w:tc>
        <w:tc>
          <w:tcPr>
            <w:tcW w:w="1432" w:type="dxa"/>
          </w:tcPr>
          <w:p w:rsidR="00CF01BF" w:rsidRPr="003A245C" w:rsidRDefault="00CF01BF" w:rsidP="00CF01BF">
            <w:pPr>
              <w:tabs>
                <w:tab w:val="left" w:pos="61"/>
              </w:tabs>
              <w:spacing w:before="120" w:after="120"/>
              <w:ind w:left="61"/>
              <w:jc w:val="center"/>
              <w:rPr>
                <w:sz w:val="21"/>
                <w:szCs w:val="21"/>
              </w:rPr>
            </w:pPr>
            <w:r w:rsidRPr="003A245C">
              <w:rPr>
                <w:sz w:val="21"/>
                <w:szCs w:val="21"/>
              </w:rPr>
              <w:t>IČO</w:t>
            </w:r>
          </w:p>
        </w:tc>
        <w:tc>
          <w:tcPr>
            <w:tcW w:w="5480" w:type="dxa"/>
          </w:tcPr>
          <w:p w:rsidR="00CF01BF" w:rsidRPr="003A245C" w:rsidRDefault="00CF01BF" w:rsidP="00CF01BF">
            <w:pPr>
              <w:tabs>
                <w:tab w:val="left" w:pos="61"/>
              </w:tabs>
              <w:spacing w:before="120" w:after="120"/>
              <w:ind w:left="61"/>
              <w:jc w:val="both"/>
              <w:rPr>
                <w:sz w:val="21"/>
                <w:szCs w:val="21"/>
              </w:rPr>
            </w:pPr>
            <w:r w:rsidRPr="003A245C">
              <w:rPr>
                <w:sz w:val="21"/>
                <w:szCs w:val="21"/>
              </w:rPr>
              <w:t xml:space="preserve">Rozsah prací </w:t>
            </w:r>
          </w:p>
        </w:tc>
      </w:tr>
      <w:tr w:rsidR="00CF01BF" w:rsidRPr="003A245C" w:rsidTr="00CF01BF">
        <w:trPr>
          <w:trHeight w:val="556"/>
        </w:trPr>
        <w:tc>
          <w:tcPr>
            <w:tcW w:w="2693" w:type="dxa"/>
          </w:tcPr>
          <w:p w:rsidR="00CF01BF" w:rsidRPr="003A245C" w:rsidRDefault="00CF01BF" w:rsidP="00CF01BF">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CF01BF" w:rsidRPr="003A245C" w:rsidRDefault="00CF01BF" w:rsidP="00CF01BF">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CF01BF" w:rsidRPr="003A245C" w:rsidRDefault="00CF01BF" w:rsidP="00CF01BF">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CF01BF" w:rsidRDefault="00CF01BF" w:rsidP="00CF01BF">
      <w:pPr>
        <w:tabs>
          <w:tab w:val="num" w:pos="1443"/>
        </w:tabs>
        <w:spacing w:before="120" w:after="120"/>
        <w:ind w:left="1080"/>
        <w:jc w:val="both"/>
        <w:rPr>
          <w:sz w:val="21"/>
          <w:szCs w:val="21"/>
        </w:rPr>
      </w:pPr>
    </w:p>
    <w:p w:rsidR="00CF01BF" w:rsidRPr="0055158D" w:rsidRDefault="00CF01BF" w:rsidP="00CF01BF">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 pokud v zadávacím řízení kvalifikaci zhotovitel prokazoval sám a</w:t>
      </w:r>
      <w:r>
        <w:rPr>
          <w:sz w:val="21"/>
          <w:szCs w:val="21"/>
        </w:rPr>
        <w:t> </w:t>
      </w:r>
      <w:r w:rsidRPr="0055158D">
        <w:rPr>
          <w:sz w:val="21"/>
          <w:szCs w:val="21"/>
        </w:rPr>
        <w:t>nyní chce tuto část díla provádět poddodavatel</w:t>
      </w:r>
      <w:r>
        <w:rPr>
          <w:sz w:val="21"/>
          <w:szCs w:val="21"/>
        </w:rPr>
        <w:t>em</w:t>
      </w:r>
      <w:r w:rsidRPr="0055158D">
        <w:rPr>
          <w:sz w:val="21"/>
          <w:szCs w:val="21"/>
        </w:rPr>
        <w:t>.</w:t>
      </w:r>
      <w:r>
        <w:rPr>
          <w:sz w:val="21"/>
          <w:szCs w:val="21"/>
        </w:rPr>
        <w:t xml:space="preserve"> Objednatel si vyhrazuje právo navrhovaného poddodavatele odmítnout, a to i opakovaně.</w:t>
      </w:r>
    </w:p>
    <w:p w:rsidR="00CF01BF" w:rsidRPr="00DE3F9D" w:rsidRDefault="00CF01BF" w:rsidP="00CF01BF">
      <w:pPr>
        <w:numPr>
          <w:ilvl w:val="1"/>
          <w:numId w:val="2"/>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CF01BF" w:rsidRPr="00504768" w:rsidTr="00CF01BF">
        <w:trPr>
          <w:trHeight w:val="539"/>
        </w:trPr>
        <w:tc>
          <w:tcPr>
            <w:tcW w:w="2693" w:type="dxa"/>
          </w:tcPr>
          <w:p w:rsidR="00CF01BF" w:rsidRPr="00504768" w:rsidRDefault="00CF01BF" w:rsidP="00CF01BF">
            <w:pPr>
              <w:tabs>
                <w:tab w:val="left" w:pos="61"/>
              </w:tabs>
              <w:spacing w:before="120" w:after="120"/>
              <w:ind w:left="61"/>
              <w:jc w:val="both"/>
              <w:rPr>
                <w:sz w:val="21"/>
                <w:szCs w:val="21"/>
              </w:rPr>
            </w:pPr>
            <w:r>
              <w:rPr>
                <w:sz w:val="21"/>
                <w:szCs w:val="21"/>
              </w:rPr>
              <w:t xml:space="preserve">Název </w:t>
            </w:r>
          </w:p>
        </w:tc>
        <w:tc>
          <w:tcPr>
            <w:tcW w:w="1432" w:type="dxa"/>
          </w:tcPr>
          <w:p w:rsidR="00CF01BF" w:rsidRDefault="00CF01BF" w:rsidP="00CF01BF">
            <w:pPr>
              <w:tabs>
                <w:tab w:val="left" w:pos="61"/>
              </w:tabs>
              <w:spacing w:before="120" w:after="120"/>
              <w:ind w:left="61"/>
              <w:jc w:val="center"/>
              <w:rPr>
                <w:sz w:val="21"/>
                <w:szCs w:val="21"/>
              </w:rPr>
            </w:pPr>
            <w:r>
              <w:rPr>
                <w:sz w:val="21"/>
                <w:szCs w:val="21"/>
              </w:rPr>
              <w:t>IČO</w:t>
            </w:r>
          </w:p>
        </w:tc>
        <w:tc>
          <w:tcPr>
            <w:tcW w:w="5480" w:type="dxa"/>
          </w:tcPr>
          <w:p w:rsidR="00CF01BF" w:rsidRPr="00504768" w:rsidRDefault="00CF01BF" w:rsidP="00CF01BF">
            <w:pPr>
              <w:tabs>
                <w:tab w:val="left" w:pos="61"/>
              </w:tabs>
              <w:spacing w:before="120" w:after="120"/>
              <w:ind w:left="61"/>
              <w:jc w:val="both"/>
              <w:rPr>
                <w:sz w:val="21"/>
                <w:szCs w:val="21"/>
              </w:rPr>
            </w:pPr>
            <w:r>
              <w:rPr>
                <w:sz w:val="21"/>
                <w:szCs w:val="21"/>
              </w:rPr>
              <w:t>Adresa obalovny</w:t>
            </w:r>
          </w:p>
        </w:tc>
      </w:tr>
      <w:tr w:rsidR="00CF01BF" w:rsidRPr="00B308DB" w:rsidTr="00CF01BF">
        <w:trPr>
          <w:trHeight w:val="556"/>
        </w:trPr>
        <w:tc>
          <w:tcPr>
            <w:tcW w:w="2693" w:type="dxa"/>
          </w:tcPr>
          <w:p w:rsidR="00CF01BF" w:rsidRPr="00B308DB" w:rsidRDefault="00CF01BF" w:rsidP="00CF01BF">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rsidR="00CF01BF" w:rsidRPr="009D58A1" w:rsidRDefault="00CF01BF" w:rsidP="00CF01BF">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rsidR="00CF01BF" w:rsidRPr="00B308DB" w:rsidRDefault="00CF01BF" w:rsidP="00CF01BF">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rsidR="00CF01BF" w:rsidRDefault="00CF01BF" w:rsidP="00CF01BF">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rsidR="00CF01BF" w:rsidRPr="00380B22" w:rsidRDefault="00CF01BF" w:rsidP="00CF01BF">
      <w:pPr>
        <w:numPr>
          <w:ilvl w:val="1"/>
          <w:numId w:val="2"/>
        </w:numPr>
        <w:tabs>
          <w:tab w:val="num" w:pos="1080"/>
        </w:tabs>
        <w:spacing w:before="120" w:after="120"/>
        <w:ind w:left="1080" w:hanging="540"/>
        <w:jc w:val="both"/>
        <w:rPr>
          <w:sz w:val="21"/>
          <w:szCs w:val="21"/>
        </w:rPr>
      </w:pPr>
      <w:r w:rsidRPr="007B4EC8">
        <w:rPr>
          <w:sz w:val="21"/>
          <w:szCs w:val="21"/>
        </w:rPr>
        <w:lastRenderedPageBreak/>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rsidR="00CF01BF" w:rsidRPr="00FC2873" w:rsidRDefault="00CF01BF" w:rsidP="00CF01BF">
      <w:pPr>
        <w:numPr>
          <w:ilvl w:val="1"/>
          <w:numId w:val="2"/>
        </w:numPr>
        <w:tabs>
          <w:tab w:val="num" w:pos="1080"/>
        </w:tabs>
        <w:spacing w:before="120" w:after="120"/>
        <w:ind w:left="1080" w:hanging="540"/>
        <w:jc w:val="both"/>
        <w:rPr>
          <w:sz w:val="21"/>
          <w:szCs w:val="21"/>
        </w:rPr>
      </w:pPr>
      <w:r w:rsidRPr="00FC2873">
        <w:rPr>
          <w:sz w:val="21"/>
          <w:szCs w:val="21"/>
        </w:rPr>
        <w:t>Zhotovitel odpovídá za činnost poddodavatele tak, jako by jí prováděl sám.</w:t>
      </w:r>
    </w:p>
    <w:p w:rsidR="00CF01BF" w:rsidRPr="00FC2873" w:rsidRDefault="00CF01BF" w:rsidP="00CF01BF">
      <w:pPr>
        <w:numPr>
          <w:ilvl w:val="0"/>
          <w:numId w:val="2"/>
        </w:numPr>
        <w:tabs>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rsidR="00CF01BF" w:rsidRPr="0028657A" w:rsidRDefault="00CF01BF" w:rsidP="00CF01BF">
      <w:pPr>
        <w:numPr>
          <w:ilvl w:val="1"/>
          <w:numId w:val="2"/>
        </w:numPr>
        <w:tabs>
          <w:tab w:val="num" w:pos="1080"/>
        </w:tabs>
        <w:spacing w:before="120" w:after="120"/>
        <w:ind w:left="1080" w:hanging="540"/>
        <w:jc w:val="both"/>
        <w:rPr>
          <w:sz w:val="21"/>
          <w:szCs w:val="21"/>
        </w:rPr>
      </w:pPr>
      <w:r w:rsidRPr="00FC2873">
        <w:rPr>
          <w:sz w:val="21"/>
          <w:szCs w:val="21"/>
        </w:rPr>
        <w:t>Zhotovitel je odpovědný za BOZ</w:t>
      </w:r>
      <w:r>
        <w:rPr>
          <w:sz w:val="21"/>
          <w:szCs w:val="21"/>
        </w:rPr>
        <w:t>P</w:t>
      </w:r>
      <w:r w:rsidRPr="00FC2873">
        <w:rPr>
          <w:sz w:val="21"/>
          <w:szCs w:val="21"/>
        </w:rPr>
        <w:t>. Zhotovitel je zejména povinen dodržovat veškeré bezpečnostní předpisy</w:t>
      </w:r>
      <w:r>
        <w:rPr>
          <w:sz w:val="21"/>
          <w:szCs w:val="21"/>
        </w:rPr>
        <w:t xml:space="preserve"> </w:t>
      </w:r>
      <w:r w:rsidRPr="00FC2873">
        <w:rPr>
          <w:sz w:val="21"/>
          <w:szCs w:val="21"/>
        </w:rPr>
        <w:t>a</w:t>
      </w:r>
      <w:r>
        <w:rPr>
          <w:sz w:val="21"/>
          <w:szCs w:val="21"/>
        </w:rPr>
        <w:t> </w:t>
      </w:r>
      <w:r w:rsidRPr="0028657A">
        <w:rPr>
          <w:sz w:val="21"/>
          <w:szCs w:val="21"/>
        </w:rPr>
        <w:t>dbát na bezpečnost všech osob, které mají právo být na staveništi.</w:t>
      </w:r>
    </w:p>
    <w:p w:rsidR="00CF01BF" w:rsidRPr="0028657A" w:rsidRDefault="00CF01BF" w:rsidP="00CF01BF">
      <w:pPr>
        <w:numPr>
          <w:ilvl w:val="1"/>
          <w:numId w:val="2"/>
        </w:numPr>
        <w:tabs>
          <w:tab w:val="clear" w:pos="1443"/>
          <w:tab w:val="num" w:pos="1134"/>
        </w:tabs>
        <w:spacing w:before="120" w:after="120"/>
        <w:ind w:hanging="876"/>
        <w:jc w:val="both"/>
        <w:rPr>
          <w:sz w:val="21"/>
          <w:szCs w:val="21"/>
        </w:rPr>
      </w:pPr>
      <w:r w:rsidRPr="0028657A">
        <w:rPr>
          <w:sz w:val="21"/>
          <w:szCs w:val="21"/>
        </w:rPr>
        <w:t xml:space="preserve">Objednatelem </w:t>
      </w:r>
      <w:r>
        <w:rPr>
          <w:sz w:val="21"/>
          <w:szCs w:val="21"/>
        </w:rPr>
        <w:t xml:space="preserve">bude </w:t>
      </w:r>
      <w:r w:rsidRPr="0028657A">
        <w:rPr>
          <w:sz w:val="21"/>
          <w:szCs w:val="21"/>
        </w:rPr>
        <w:t>určen koordinátor BOZP na staveništi (dále jen „koordinátor BOZP“).</w:t>
      </w:r>
    </w:p>
    <w:p w:rsidR="00CF01BF" w:rsidRPr="00132D06" w:rsidRDefault="00CF01BF" w:rsidP="00CF01BF">
      <w:pPr>
        <w:numPr>
          <w:ilvl w:val="1"/>
          <w:numId w:val="2"/>
        </w:numPr>
        <w:tabs>
          <w:tab w:val="clear" w:pos="1443"/>
          <w:tab w:val="num" w:pos="1134"/>
        </w:tabs>
        <w:spacing w:before="120" w:after="120"/>
        <w:ind w:left="1134" w:hanging="567"/>
        <w:jc w:val="both"/>
        <w:rPr>
          <w:sz w:val="21"/>
          <w:szCs w:val="21"/>
        </w:rPr>
      </w:pPr>
      <w:r w:rsidRPr="003A245C">
        <w:rPr>
          <w:sz w:val="21"/>
          <w:szCs w:val="21"/>
        </w:rPr>
        <w:t>Zhotovitel je povinen poskytnout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rsidR="00CF01BF" w:rsidRPr="009B32C8" w:rsidRDefault="00CF01BF" w:rsidP="00CF01BF">
      <w:pPr>
        <w:numPr>
          <w:ilvl w:val="0"/>
          <w:numId w:val="2"/>
        </w:numPr>
        <w:tabs>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Pr>
          <w:color w:val="000000" w:themeColor="text1"/>
          <w:sz w:val="21"/>
          <w:szCs w:val="21"/>
        </w:rPr>
        <w:t>bude</w:t>
      </w:r>
      <w:r w:rsidRPr="009B32C8">
        <w:rPr>
          <w:color w:val="000000" w:themeColor="text1"/>
          <w:sz w:val="21"/>
          <w:szCs w:val="21"/>
        </w:rPr>
        <w:t xml:space="preserve"> určen autorský dozor (dále jen „AD“) a externí technický dozor (dále jen „TDE“). Zhotovitel je povinen poskytnout součinnost určenému AD a TDE.</w:t>
      </w:r>
    </w:p>
    <w:p w:rsidR="00CF01BF" w:rsidRPr="003A245C" w:rsidRDefault="00CF01BF" w:rsidP="00CF01BF">
      <w:pPr>
        <w:numPr>
          <w:ilvl w:val="0"/>
          <w:numId w:val="2"/>
        </w:numPr>
        <w:tabs>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CF01BF" w:rsidRPr="00854CA5" w:rsidRDefault="00CF01BF" w:rsidP="00CF01BF">
      <w:pPr>
        <w:numPr>
          <w:ilvl w:val="0"/>
          <w:numId w:val="2"/>
        </w:numPr>
        <w:tabs>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426818">
        <w:rPr>
          <w:sz w:val="21"/>
          <w:szCs w:val="21"/>
        </w:rPr>
        <w:t xml:space="preserve"> </w:t>
      </w:r>
      <w:r w:rsidR="00426818" w:rsidRPr="00FC2873">
        <w:rPr>
          <w:sz w:val="21"/>
          <w:szCs w:val="21"/>
        </w:rPr>
        <w:t>a projektovou dokumentací ke stavebnímu povolení a provedení stavby</w:t>
      </w:r>
      <w:r>
        <w:rPr>
          <w:sz w:val="21"/>
          <w:szCs w:val="21"/>
        </w:rPr>
        <w:t>.</w:t>
      </w:r>
      <w:r w:rsidRPr="00FC2873">
        <w:rPr>
          <w:sz w:val="21"/>
          <w:szCs w:val="21"/>
        </w:rPr>
        <w:t xml:space="preserve"> Nepoužitelný materiál je materiál, který vznikl při provádění díla a není </w:t>
      </w:r>
      <w:r w:rsidRPr="00854CA5">
        <w:rPr>
          <w:sz w:val="21"/>
          <w:szCs w:val="21"/>
        </w:rPr>
        <w:t>předmětem díla</w:t>
      </w:r>
      <w:r>
        <w:rPr>
          <w:sz w:val="21"/>
          <w:szCs w:val="21"/>
        </w:rPr>
        <w:t>.</w:t>
      </w:r>
    </w:p>
    <w:p w:rsidR="00CF01BF" w:rsidRPr="0028657A" w:rsidRDefault="00CF01BF" w:rsidP="00CF01BF">
      <w:pPr>
        <w:numPr>
          <w:ilvl w:val="0"/>
          <w:numId w:val="2"/>
        </w:numPr>
        <w:tabs>
          <w:tab w:val="num" w:pos="540"/>
        </w:tabs>
        <w:spacing w:before="120" w:after="120"/>
        <w:ind w:left="540" w:hanging="540"/>
        <w:jc w:val="both"/>
        <w:rPr>
          <w:sz w:val="21"/>
          <w:szCs w:val="21"/>
        </w:rPr>
      </w:pPr>
      <w:r w:rsidRPr="0028657A">
        <w:rPr>
          <w:sz w:val="21"/>
          <w:szCs w:val="21"/>
        </w:rPr>
        <w:t>Doklad o likvidaci odpadu bude obsahovat minimálně:</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Název původce odpadu.</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Datum a čas uložení odpadu.</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Původ odpadu (název stavby).</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Název odpadu.</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Kód odpadu.</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rsidR="00CF01BF" w:rsidRPr="003A245C" w:rsidRDefault="00CF01BF" w:rsidP="00CF01BF">
      <w:pPr>
        <w:pStyle w:val="Odstavecseseznamem"/>
        <w:numPr>
          <w:ilvl w:val="2"/>
          <w:numId w:val="2"/>
        </w:numPr>
        <w:tabs>
          <w:tab w:val="clear" w:pos="2160"/>
          <w:tab w:val="num" w:pos="1418"/>
        </w:tabs>
        <w:ind w:left="1083" w:hanging="181"/>
        <w:rPr>
          <w:sz w:val="21"/>
          <w:szCs w:val="21"/>
          <w:lang w:eastAsia="en-US"/>
        </w:rPr>
      </w:pPr>
      <w:r w:rsidRPr="003A245C">
        <w:rPr>
          <w:sz w:val="21"/>
          <w:szCs w:val="21"/>
          <w:lang w:eastAsia="en-US"/>
        </w:rPr>
        <w:t>Kdo odpad převzal.</w:t>
      </w:r>
    </w:p>
    <w:p w:rsidR="00CF01BF" w:rsidRDefault="00CF01BF" w:rsidP="00CF01BF">
      <w:pPr>
        <w:pStyle w:val="Odstavecseseznamem"/>
        <w:numPr>
          <w:ilvl w:val="2"/>
          <w:numId w:val="2"/>
        </w:numPr>
        <w:tabs>
          <w:tab w:val="clear" w:pos="2160"/>
          <w:tab w:val="num" w:pos="1418"/>
        </w:tabs>
        <w:ind w:left="1083" w:hanging="181"/>
        <w:rPr>
          <w:sz w:val="21"/>
          <w:szCs w:val="21"/>
          <w:lang w:eastAsia="en-US"/>
        </w:rPr>
      </w:pPr>
      <w:r w:rsidRPr="0055158D">
        <w:rPr>
          <w:sz w:val="21"/>
          <w:szCs w:val="21"/>
          <w:lang w:eastAsia="en-US"/>
        </w:rPr>
        <w:t>Kdo odpad odevzdal.</w:t>
      </w:r>
    </w:p>
    <w:p w:rsidR="00CF01BF" w:rsidRDefault="00CF01BF" w:rsidP="00CF01BF">
      <w:pPr>
        <w:numPr>
          <w:ilvl w:val="0"/>
          <w:numId w:val="2"/>
        </w:numPr>
        <w:tabs>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rsidR="004F3C78" w:rsidRDefault="00CF01BF" w:rsidP="00697178">
      <w:pPr>
        <w:pStyle w:val="Odstavecseseznamem"/>
        <w:numPr>
          <w:ilvl w:val="0"/>
          <w:numId w:val="2"/>
        </w:numPr>
        <w:tabs>
          <w:tab w:val="num" w:pos="567"/>
        </w:tabs>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 úplné uzavírky.  </w:t>
      </w:r>
    </w:p>
    <w:p w:rsidR="00CF01BF" w:rsidRDefault="00CF01BF" w:rsidP="004F3C78">
      <w:pPr>
        <w:pStyle w:val="Odstavecseseznamem"/>
        <w:tabs>
          <w:tab w:val="num" w:pos="567"/>
        </w:tabs>
        <w:ind w:left="360"/>
        <w:rPr>
          <w:sz w:val="21"/>
          <w:szCs w:val="21"/>
        </w:rPr>
      </w:pPr>
      <w:r w:rsidRPr="002F2562">
        <w:rPr>
          <w:sz w:val="21"/>
          <w:szCs w:val="21"/>
        </w:rPr>
        <w:t xml:space="preserve"> </w:t>
      </w:r>
    </w:p>
    <w:p w:rsidR="004F3C78" w:rsidRPr="002F2562" w:rsidRDefault="004F3C78" w:rsidP="00697178">
      <w:pPr>
        <w:pStyle w:val="Odstavecseseznamem"/>
        <w:numPr>
          <w:ilvl w:val="0"/>
          <w:numId w:val="2"/>
        </w:numPr>
        <w:tabs>
          <w:tab w:val="num" w:pos="567"/>
        </w:tabs>
        <w:rPr>
          <w:sz w:val="21"/>
          <w:szCs w:val="21"/>
        </w:rPr>
      </w:pPr>
      <w:r>
        <w:rPr>
          <w:sz w:val="21"/>
          <w:szCs w:val="21"/>
        </w:rPr>
        <w:t>Zhotovitel</w:t>
      </w:r>
      <w:r w:rsidR="008A1EB4">
        <w:rPr>
          <w:sz w:val="21"/>
          <w:szCs w:val="21"/>
        </w:rPr>
        <w:t xml:space="preserve"> případně podzhotovitelé pro SO 501</w:t>
      </w:r>
      <w:r>
        <w:rPr>
          <w:sz w:val="21"/>
          <w:szCs w:val="21"/>
        </w:rPr>
        <w:t xml:space="preserve"> musí být certifikován pro činnost na plynárenských z</w:t>
      </w:r>
      <w:r w:rsidR="008A1EB4">
        <w:rPr>
          <w:sz w:val="21"/>
          <w:szCs w:val="21"/>
        </w:rPr>
        <w:t>ařízení v souladu s TPG 923 01.</w:t>
      </w:r>
    </w:p>
    <w:p w:rsidR="00CF01BF" w:rsidRPr="003A245C" w:rsidRDefault="00CF01BF" w:rsidP="00CF01BF">
      <w:pPr>
        <w:ind w:firstLine="360"/>
        <w:rPr>
          <w:sz w:val="21"/>
          <w:szCs w:val="21"/>
        </w:rPr>
      </w:pPr>
      <w:r w:rsidRPr="003A245C">
        <w:rPr>
          <w:sz w:val="21"/>
          <w:szCs w:val="21"/>
          <w:lang w:eastAsia="en-US"/>
        </w:rPr>
        <w:t xml:space="preserve">       </w:t>
      </w:r>
    </w:p>
    <w:p w:rsidR="00CF01BF" w:rsidRPr="003A245C" w:rsidRDefault="00CF01BF" w:rsidP="00CF01BF">
      <w:pPr>
        <w:numPr>
          <w:ilvl w:val="0"/>
          <w:numId w:val="17"/>
        </w:numPr>
        <w:tabs>
          <w:tab w:val="num" w:pos="1080"/>
        </w:tabs>
        <w:spacing w:before="120" w:after="120"/>
        <w:ind w:left="540" w:hanging="540"/>
        <w:rPr>
          <w:b/>
          <w:smallCaps/>
          <w:spacing w:val="20"/>
          <w:sz w:val="21"/>
          <w:szCs w:val="21"/>
        </w:rPr>
      </w:pPr>
      <w:r w:rsidRPr="003A245C">
        <w:rPr>
          <w:b/>
          <w:smallCaps/>
          <w:spacing w:val="20"/>
          <w:sz w:val="21"/>
          <w:szCs w:val="21"/>
        </w:rPr>
        <w:t>Prostor staveniště</w:t>
      </w:r>
    </w:p>
    <w:p w:rsidR="00CF01BF" w:rsidRPr="003A245C" w:rsidRDefault="00CF01BF" w:rsidP="00CF01BF">
      <w:pPr>
        <w:numPr>
          <w:ilvl w:val="0"/>
          <w:numId w:val="1"/>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rsidR="00CF01BF" w:rsidRPr="003A245C" w:rsidRDefault="00CF01BF" w:rsidP="00CF01BF">
      <w:pPr>
        <w:numPr>
          <w:ilvl w:val="0"/>
          <w:numId w:val="1"/>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CF01BF" w:rsidRPr="00D62877" w:rsidRDefault="00CF01BF" w:rsidP="00CF01BF">
      <w:pPr>
        <w:numPr>
          <w:ilvl w:val="0"/>
          <w:numId w:val="1"/>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rsidR="00CF01BF" w:rsidRDefault="00CF01BF" w:rsidP="00CF01BF">
      <w:pPr>
        <w:numPr>
          <w:ilvl w:val="2"/>
          <w:numId w:val="1"/>
        </w:numPr>
        <w:tabs>
          <w:tab w:val="clear" w:pos="748"/>
          <w:tab w:val="num" w:pos="1418"/>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rsidR="00697178" w:rsidRPr="0055158D" w:rsidRDefault="00697178" w:rsidP="00CF01BF">
      <w:pPr>
        <w:numPr>
          <w:ilvl w:val="2"/>
          <w:numId w:val="1"/>
        </w:numPr>
        <w:tabs>
          <w:tab w:val="clear" w:pos="748"/>
          <w:tab w:val="num" w:pos="1418"/>
        </w:tabs>
        <w:ind w:left="1083" w:hanging="181"/>
        <w:jc w:val="both"/>
        <w:rPr>
          <w:sz w:val="21"/>
          <w:szCs w:val="21"/>
        </w:rPr>
      </w:pPr>
      <w:r>
        <w:rPr>
          <w:sz w:val="21"/>
          <w:szCs w:val="21"/>
        </w:rPr>
        <w:t>vytýčení inženýrských sítí;</w:t>
      </w:r>
    </w:p>
    <w:p w:rsidR="00CF01BF" w:rsidRPr="0055158D" w:rsidRDefault="00CF01BF" w:rsidP="00CF01BF">
      <w:pPr>
        <w:numPr>
          <w:ilvl w:val="2"/>
          <w:numId w:val="1"/>
        </w:numPr>
        <w:tabs>
          <w:tab w:val="clear" w:pos="748"/>
          <w:tab w:val="num" w:pos="1418"/>
        </w:tabs>
        <w:ind w:left="1083" w:hanging="181"/>
        <w:jc w:val="both"/>
        <w:rPr>
          <w:sz w:val="21"/>
          <w:szCs w:val="21"/>
        </w:rPr>
      </w:pPr>
      <w:r>
        <w:rPr>
          <w:sz w:val="21"/>
          <w:szCs w:val="21"/>
        </w:rPr>
        <w:t>z</w:t>
      </w:r>
      <w:r w:rsidRPr="0055158D">
        <w:rPr>
          <w:sz w:val="21"/>
          <w:szCs w:val="21"/>
        </w:rPr>
        <w:t xml:space="preserve">ajistit zřízení a odstranění zařízení staveniště. </w:t>
      </w:r>
    </w:p>
    <w:p w:rsidR="00CF01BF" w:rsidRPr="003A245C" w:rsidRDefault="00CF01BF" w:rsidP="00CF01BF">
      <w:pPr>
        <w:numPr>
          <w:ilvl w:val="0"/>
          <w:numId w:val="1"/>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rsidR="00CF01BF" w:rsidRPr="003A245C" w:rsidRDefault="00CF01BF" w:rsidP="00CF01BF">
      <w:pPr>
        <w:numPr>
          <w:ilvl w:val="2"/>
          <w:numId w:val="1"/>
        </w:numPr>
        <w:tabs>
          <w:tab w:val="clear" w:pos="748"/>
          <w:tab w:val="num" w:pos="1418"/>
        </w:tabs>
        <w:ind w:left="1083" w:hanging="181"/>
        <w:jc w:val="both"/>
        <w:rPr>
          <w:sz w:val="21"/>
          <w:szCs w:val="21"/>
        </w:rPr>
      </w:pPr>
      <w:r w:rsidRPr="003A245C">
        <w:rPr>
          <w:sz w:val="21"/>
          <w:szCs w:val="21"/>
        </w:rPr>
        <w:t>povolení k uzavírkám</w:t>
      </w:r>
      <w:r>
        <w:rPr>
          <w:sz w:val="21"/>
          <w:szCs w:val="21"/>
        </w:rPr>
        <w:t>;</w:t>
      </w:r>
    </w:p>
    <w:p w:rsidR="00CF01BF" w:rsidRPr="003A245C" w:rsidRDefault="00CF01BF" w:rsidP="00CF01BF">
      <w:pPr>
        <w:numPr>
          <w:ilvl w:val="2"/>
          <w:numId w:val="1"/>
        </w:numPr>
        <w:tabs>
          <w:tab w:val="clear" w:pos="748"/>
          <w:tab w:val="num" w:pos="1418"/>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rsidR="00CF01BF" w:rsidRDefault="00CF01BF" w:rsidP="00CF01BF">
      <w:pPr>
        <w:numPr>
          <w:ilvl w:val="2"/>
          <w:numId w:val="1"/>
        </w:numPr>
        <w:tabs>
          <w:tab w:val="clear" w:pos="748"/>
          <w:tab w:val="num" w:pos="1418"/>
        </w:tabs>
        <w:ind w:left="1083" w:hanging="181"/>
        <w:jc w:val="both"/>
        <w:rPr>
          <w:sz w:val="21"/>
          <w:szCs w:val="21"/>
        </w:rPr>
      </w:pPr>
      <w:r w:rsidRPr="003A245C">
        <w:rPr>
          <w:sz w:val="21"/>
          <w:szCs w:val="21"/>
        </w:rPr>
        <w:t>umístění, údržbu, přemístění a odstranění dočasného dopravního značení</w:t>
      </w:r>
      <w:r>
        <w:rPr>
          <w:sz w:val="21"/>
          <w:szCs w:val="21"/>
        </w:rPr>
        <w:t>;</w:t>
      </w:r>
    </w:p>
    <w:p w:rsidR="00CF01BF" w:rsidRDefault="001B6DB5" w:rsidP="00CF01BF">
      <w:pPr>
        <w:numPr>
          <w:ilvl w:val="2"/>
          <w:numId w:val="1"/>
        </w:numPr>
        <w:tabs>
          <w:tab w:val="clear" w:pos="748"/>
          <w:tab w:val="num" w:pos="1418"/>
        </w:tabs>
        <w:ind w:left="1083" w:hanging="181"/>
        <w:jc w:val="both"/>
        <w:rPr>
          <w:sz w:val="21"/>
          <w:szCs w:val="21"/>
        </w:rPr>
      </w:pPr>
      <w:r>
        <w:rPr>
          <w:sz w:val="21"/>
          <w:szCs w:val="21"/>
        </w:rPr>
        <w:t>p</w:t>
      </w:r>
      <w:r w:rsidR="00CF01BF" w:rsidRPr="00D62877">
        <w:rPr>
          <w:sz w:val="21"/>
          <w:szCs w:val="21"/>
        </w:rPr>
        <w:t>o dohodě s vlastníky přístupy a příjezdy k sousedním nemovitostem</w:t>
      </w:r>
      <w:r w:rsidR="00CF01BF">
        <w:rPr>
          <w:sz w:val="21"/>
          <w:szCs w:val="21"/>
        </w:rPr>
        <w:t>.</w:t>
      </w:r>
    </w:p>
    <w:p w:rsidR="00CF01BF" w:rsidRDefault="00CF01BF" w:rsidP="00CF01BF">
      <w:pPr>
        <w:numPr>
          <w:ilvl w:val="0"/>
          <w:numId w:val="1"/>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CF01BF" w:rsidRDefault="00CF01BF" w:rsidP="00CF01BF">
      <w:pPr>
        <w:numPr>
          <w:ilvl w:val="0"/>
          <w:numId w:val="1"/>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Pr="00F36740">
        <w:rPr>
          <w:sz w:val="21"/>
          <w:szCs w:val="21"/>
        </w:rPr>
        <w:t>se 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rsidR="00CF01BF" w:rsidRPr="000923FB" w:rsidRDefault="00CF01BF" w:rsidP="00CF01BF">
      <w:pPr>
        <w:spacing w:before="120" w:after="120"/>
        <w:ind w:left="540"/>
        <w:jc w:val="both"/>
        <w:rPr>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Změny zadání stavby</w:t>
      </w:r>
    </w:p>
    <w:p w:rsidR="002B6118" w:rsidRDefault="002B6118" w:rsidP="002B6118">
      <w:pPr>
        <w:numPr>
          <w:ilvl w:val="0"/>
          <w:numId w:val="9"/>
        </w:numPr>
        <w:tabs>
          <w:tab w:val="num" w:pos="540"/>
        </w:tabs>
        <w:spacing w:before="120" w:after="120"/>
        <w:ind w:left="540" w:hanging="540"/>
        <w:jc w:val="both"/>
        <w:rPr>
          <w:sz w:val="21"/>
          <w:szCs w:val="21"/>
        </w:rPr>
      </w:pPr>
      <w:r>
        <w:rPr>
          <w:sz w:val="21"/>
          <w:szCs w:val="21"/>
        </w:rPr>
        <w:t>Z</w:t>
      </w:r>
      <w:r w:rsidRPr="00F139D0">
        <w:rPr>
          <w:sz w:val="21"/>
          <w:szCs w:val="21"/>
        </w:rPr>
        <w:t>hotovitel je povinen neprodleně</w:t>
      </w:r>
      <w:r w:rsidR="0087771C">
        <w:rPr>
          <w:sz w:val="21"/>
          <w:szCs w:val="21"/>
        </w:rPr>
        <w:t xml:space="preserve">, </w:t>
      </w:r>
      <w:r w:rsidR="004C1A8F">
        <w:rPr>
          <w:sz w:val="21"/>
          <w:szCs w:val="21"/>
        </w:rPr>
        <w:t xml:space="preserve"> nejpozději do </w:t>
      </w:r>
      <w:r w:rsidR="00840F47">
        <w:rPr>
          <w:sz w:val="21"/>
          <w:szCs w:val="21"/>
        </w:rPr>
        <w:t>1</w:t>
      </w:r>
      <w:r w:rsidR="004C1A8F">
        <w:rPr>
          <w:sz w:val="21"/>
          <w:szCs w:val="21"/>
        </w:rPr>
        <w:t>0 dnů od vzniku potřeby změny,</w:t>
      </w:r>
      <w:r w:rsidRPr="00F139D0">
        <w:rPr>
          <w:sz w:val="21"/>
          <w:szCs w:val="21"/>
        </w:rPr>
        <w:t xml:space="preserve"> informovat objednatele o zjištění nutnosti změny zadání stavby, a to předložením vyplněného změnového listu, jehož vzor je přílohou </w:t>
      </w:r>
      <w:r w:rsidRPr="000816EF">
        <w:rPr>
          <w:sz w:val="21"/>
          <w:szCs w:val="21"/>
        </w:rPr>
        <w:t>č.</w:t>
      </w:r>
      <w:r>
        <w:rPr>
          <w:sz w:val="21"/>
          <w:szCs w:val="21"/>
        </w:rPr>
        <w:t xml:space="preserve"> </w:t>
      </w:r>
      <w:r w:rsidR="003816F3">
        <w:rPr>
          <w:sz w:val="21"/>
          <w:szCs w:val="21"/>
        </w:rPr>
        <w:t>6</w:t>
      </w:r>
      <w:r w:rsidRPr="00F139D0">
        <w:rPr>
          <w:sz w:val="21"/>
          <w:szCs w:val="21"/>
        </w:rPr>
        <w:t xml:space="preserve"> této smlouvy. Pokud ve stanovené lhůtě zhotovitel nepředloží změnový list objednateli, platí, že zhotovitel nemůže požadovat v budoucnu touto změnou argumentovou nutnost změny lhůty plnění, i kd</w:t>
      </w:r>
      <w:r w:rsidR="00627B63">
        <w:rPr>
          <w:sz w:val="21"/>
          <w:szCs w:val="21"/>
        </w:rPr>
        <w:t>yby tato byla oprávněná dle čl. </w:t>
      </w:r>
      <w:r w:rsidR="00AB088E">
        <w:rPr>
          <w:sz w:val="21"/>
          <w:szCs w:val="21"/>
        </w:rPr>
        <w:t>VI</w:t>
      </w:r>
      <w:r w:rsidRPr="00F139D0">
        <w:rPr>
          <w:sz w:val="21"/>
          <w:szCs w:val="21"/>
        </w:rPr>
        <w:t xml:space="preserve">. odst. </w:t>
      </w:r>
      <w:r w:rsidR="00C63E80">
        <w:rPr>
          <w:sz w:val="21"/>
          <w:szCs w:val="21"/>
        </w:rPr>
        <w:t>10</w:t>
      </w:r>
      <w:r w:rsidRPr="00F139D0">
        <w:rPr>
          <w:sz w:val="21"/>
          <w:szCs w:val="21"/>
        </w:rPr>
        <w:t>. této smlouvy</w:t>
      </w:r>
      <w:r>
        <w:rPr>
          <w:sz w:val="21"/>
          <w:szCs w:val="21"/>
        </w:rPr>
        <w:t>,</w:t>
      </w:r>
      <w:r w:rsidRPr="00F139D0">
        <w:rPr>
          <w:sz w:val="21"/>
          <w:szCs w:val="21"/>
        </w:rPr>
        <w:t xml:space="preserve"> nebo změnu ceny díla dle</w:t>
      </w:r>
      <w:r>
        <w:rPr>
          <w:sz w:val="21"/>
          <w:szCs w:val="21"/>
        </w:rPr>
        <w:t> </w:t>
      </w:r>
      <w:r w:rsidRPr="00F139D0">
        <w:rPr>
          <w:sz w:val="21"/>
          <w:szCs w:val="21"/>
        </w:rPr>
        <w:t>tohoto odstavce.</w:t>
      </w:r>
      <w:r>
        <w:rPr>
          <w:sz w:val="21"/>
          <w:szCs w:val="21"/>
        </w:rPr>
        <w:t xml:space="preserve"> </w:t>
      </w:r>
    </w:p>
    <w:p w:rsidR="002B6118" w:rsidRDefault="002B6118" w:rsidP="002B6118">
      <w:pPr>
        <w:numPr>
          <w:ilvl w:val="0"/>
          <w:numId w:val="9"/>
        </w:numPr>
        <w:tabs>
          <w:tab w:val="num"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2B6118" w:rsidRDefault="002B6118" w:rsidP="002B6118">
      <w:pPr>
        <w:numPr>
          <w:ilvl w:val="0"/>
          <w:numId w:val="9"/>
        </w:numPr>
        <w:tabs>
          <w:tab w:val="num" w:pos="540"/>
        </w:tabs>
        <w:spacing w:before="120" w:after="120"/>
        <w:ind w:left="540" w:hanging="540"/>
        <w:jc w:val="both"/>
        <w:rPr>
          <w:sz w:val="21"/>
          <w:szCs w:val="21"/>
        </w:rPr>
      </w:pPr>
      <w:r>
        <w:rPr>
          <w:sz w:val="21"/>
          <w:szCs w:val="21"/>
        </w:rPr>
        <w:t xml:space="preserve">Je-li zjištěna potřeba dodatečných prací, změn, či nových prací bude postupováno v souladu se zákonem o </w:t>
      </w:r>
      <w:r w:rsidR="00426818">
        <w:rPr>
          <w:sz w:val="21"/>
          <w:szCs w:val="21"/>
        </w:rPr>
        <w:t>zadávání veřejných zakázek</w:t>
      </w:r>
      <w:r>
        <w:rPr>
          <w:sz w:val="21"/>
          <w:szCs w:val="21"/>
        </w:rPr>
        <w:t xml:space="preserve"> a dalšími pravidly pro zadávání veřejných zakázek pro objednatele závaznými.</w:t>
      </w:r>
    </w:p>
    <w:p w:rsidR="002B6118" w:rsidRDefault="002B6118" w:rsidP="00BB2EB1">
      <w:pPr>
        <w:numPr>
          <w:ilvl w:val="0"/>
          <w:numId w:val="9"/>
        </w:numPr>
        <w:tabs>
          <w:tab w:val="clear" w:pos="720"/>
          <w:tab w:val="num" w:pos="567"/>
        </w:tabs>
        <w:spacing w:before="120" w:after="120"/>
        <w:ind w:left="567" w:hanging="567"/>
        <w:jc w:val="both"/>
        <w:rPr>
          <w:sz w:val="21"/>
          <w:szCs w:val="21"/>
        </w:rPr>
      </w:pPr>
      <w:r>
        <w:rPr>
          <w:sz w:val="21"/>
          <w:szCs w:val="21"/>
        </w:rPr>
        <w:t>Bude-li zhotovitel vyzván k podání nabídky související s touto smlouvou, je povinen nabídku předložit. Součástí nabídky bude oceněný soupis prací ve formátu</w:t>
      </w:r>
      <w:r w:rsidR="007540D7">
        <w:rPr>
          <w:sz w:val="21"/>
          <w:szCs w:val="21"/>
        </w:rPr>
        <w:t xml:space="preserve"> </w:t>
      </w:r>
      <w:r w:rsidR="00BB2EB1" w:rsidRPr="00BB2EB1">
        <w:rPr>
          <w:sz w:val="21"/>
          <w:szCs w:val="21"/>
        </w:rPr>
        <w:t>*.pdf a  ve formátu XC4 - *.xml.</w:t>
      </w:r>
    </w:p>
    <w:p w:rsidR="002B6118" w:rsidRDefault="00426818" w:rsidP="002B6118">
      <w:pPr>
        <w:numPr>
          <w:ilvl w:val="0"/>
          <w:numId w:val="9"/>
        </w:numPr>
        <w:tabs>
          <w:tab w:val="num" w:pos="540"/>
        </w:tabs>
        <w:spacing w:before="120" w:after="120"/>
        <w:ind w:left="540" w:hanging="540"/>
        <w:jc w:val="both"/>
        <w:rPr>
          <w:sz w:val="21"/>
          <w:szCs w:val="21"/>
        </w:rPr>
      </w:pPr>
      <w:r>
        <w:rPr>
          <w:sz w:val="21"/>
          <w:szCs w:val="21"/>
        </w:rPr>
        <w:t xml:space="preserve">Cena víceprací a dodatečných </w:t>
      </w:r>
      <w:r w:rsidR="002B6118">
        <w:rPr>
          <w:sz w:val="21"/>
          <w:szCs w:val="21"/>
        </w:rPr>
        <w:t xml:space="preserve">prací bude určena následovně: </w:t>
      </w:r>
    </w:p>
    <w:p w:rsidR="00426818" w:rsidRPr="008E4859" w:rsidRDefault="00426818" w:rsidP="00426818">
      <w:pPr>
        <w:numPr>
          <w:ilvl w:val="1"/>
          <w:numId w:val="37"/>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rsidR="00426818" w:rsidRDefault="00426818" w:rsidP="00426818">
      <w:pPr>
        <w:numPr>
          <w:ilvl w:val="1"/>
          <w:numId w:val="37"/>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426818" w:rsidRPr="001C12D5" w:rsidTr="00466965">
        <w:trPr>
          <w:trHeight w:val="1276"/>
        </w:trPr>
        <w:tc>
          <w:tcPr>
            <w:tcW w:w="4678" w:type="dxa"/>
            <w:vAlign w:val="center"/>
          </w:tcPr>
          <w:p w:rsidR="00426818" w:rsidRPr="008451CC" w:rsidRDefault="00426818" w:rsidP="00466965">
            <w:pPr>
              <w:jc w:val="center"/>
              <w:rPr>
                <w:strike/>
                <w:sz w:val="21"/>
                <w:szCs w:val="21"/>
              </w:rPr>
            </w:pPr>
          </w:p>
          <w:p w:rsidR="00426818" w:rsidRPr="007C00C2" w:rsidRDefault="00426818" w:rsidP="00466965">
            <w:pPr>
              <w:rPr>
                <w:bCs/>
                <w:iCs/>
                <w:sz w:val="19"/>
                <w:szCs w:val="19"/>
              </w:rPr>
            </w:pPr>
            <m:oMathPara>
              <m:oMath>
                <m:r>
                  <m:rPr>
                    <m:sty m:val="p"/>
                  </m:rPr>
                  <w:rPr>
                    <w:rFonts w:ascii="Cambria Math" w:hAnsi="Cambria Math"/>
                    <w:sz w:val="19"/>
                    <w:szCs w:val="19"/>
                  </w:rPr>
                  <m:t>CENA DODATEČNÝCH PRACÍ ČI DODÁVEK</m:t>
                </m:r>
              </m:oMath>
            </m:oMathPara>
          </w:p>
          <w:p w:rsidR="00426818" w:rsidRPr="008451CC" w:rsidRDefault="00426818" w:rsidP="00466965">
            <w:pPr>
              <w:rPr>
                <w:b/>
                <w:bCs/>
                <w:iCs/>
                <w:sz w:val="19"/>
                <w:szCs w:val="19"/>
              </w:rPr>
            </w:pPr>
            <w:r w:rsidRPr="008451CC">
              <w:rPr>
                <w:strike/>
                <w:sz w:val="21"/>
                <w:szCs w:val="21"/>
              </w:rPr>
              <w:t>----------------------------------------------------------</w:t>
            </w:r>
          </w:p>
          <w:p w:rsidR="00426818" w:rsidRPr="008451CC" w:rsidRDefault="00426818" w:rsidP="00466965">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rsidR="00426818" w:rsidRPr="008451CC" w:rsidRDefault="00426818" w:rsidP="00466965">
            <w:pPr>
              <w:jc w:val="center"/>
              <w:rPr>
                <w:strike/>
                <w:sz w:val="21"/>
                <w:szCs w:val="21"/>
              </w:rPr>
            </w:pPr>
            <w:r w:rsidRPr="008451CC">
              <w:rPr>
                <w:strike/>
                <w:sz w:val="21"/>
                <w:szCs w:val="21"/>
              </w:rPr>
              <w:t>=</w:t>
            </w:r>
          </w:p>
        </w:tc>
        <w:tc>
          <w:tcPr>
            <w:tcW w:w="5633" w:type="dxa"/>
            <w:vAlign w:val="center"/>
          </w:tcPr>
          <w:p w:rsidR="00426818" w:rsidRPr="008451CC" w:rsidRDefault="00426818" w:rsidP="00466965">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rsidR="00426818" w:rsidRPr="00861EDE" w:rsidRDefault="00426818" w:rsidP="004268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426818" w:rsidRPr="00FD751C" w:rsidRDefault="00426818" w:rsidP="00426818">
      <w:pPr>
        <w:spacing w:before="120" w:after="120"/>
        <w:jc w:val="both"/>
        <w:rPr>
          <w:sz w:val="21"/>
          <w:szCs w:val="21"/>
        </w:rPr>
      </w:pPr>
    </w:p>
    <w:p w:rsidR="00426818" w:rsidRPr="003A245C" w:rsidRDefault="00426818" w:rsidP="00426818">
      <w:pPr>
        <w:numPr>
          <w:ilvl w:val="1"/>
          <w:numId w:val="37"/>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426818" w:rsidRDefault="00426818" w:rsidP="00426818">
      <w:pPr>
        <w:spacing w:before="120" w:after="120"/>
        <w:ind w:firstLine="540"/>
        <w:jc w:val="both"/>
        <w:rPr>
          <w:sz w:val="21"/>
          <w:szCs w:val="21"/>
        </w:rPr>
      </w:pPr>
      <w:r w:rsidRPr="003A245C">
        <w:rPr>
          <w:sz w:val="21"/>
          <w:szCs w:val="21"/>
        </w:rPr>
        <w:t>Zhotovitel může předložit i nabídku pro objednatele výhodnější.</w:t>
      </w:r>
    </w:p>
    <w:p w:rsidR="00D715CD" w:rsidRPr="00D04760" w:rsidRDefault="002B6118" w:rsidP="00D04760">
      <w:pPr>
        <w:numPr>
          <w:ilvl w:val="0"/>
          <w:numId w:val="9"/>
        </w:numPr>
        <w:tabs>
          <w:tab w:val="num" w:pos="540"/>
        </w:tabs>
        <w:spacing w:before="120" w:after="120"/>
        <w:ind w:left="540" w:hanging="540"/>
        <w:jc w:val="both"/>
        <w:rPr>
          <w:sz w:val="21"/>
          <w:szCs w:val="21"/>
        </w:rPr>
      </w:pPr>
      <w:r>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2B6118" w:rsidRDefault="002B6118" w:rsidP="002B6118">
      <w:pPr>
        <w:spacing w:before="120" w:after="120"/>
        <w:rPr>
          <w:b/>
          <w:smallCaps/>
          <w:spacing w:val="20"/>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Oprávněné osoby smluvních stran</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Pr>
          <w:sz w:val="21"/>
          <w:szCs w:val="21"/>
        </w:rPr>
        <w:t>investiční</w:t>
      </w:r>
      <w:r w:rsidRPr="0055158D">
        <w:rPr>
          <w:sz w:val="21"/>
          <w:szCs w:val="21"/>
        </w:rPr>
        <w:t xml:space="preserve"> náměstek, správce </w:t>
      </w:r>
      <w:r w:rsidRPr="00577903">
        <w:rPr>
          <w:sz w:val="21"/>
          <w:szCs w:val="21"/>
        </w:rPr>
        <w:t>stavby a technický dozor.</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sidRPr="00DF04C6">
        <w:rPr>
          <w:sz w:val="21"/>
          <w:szCs w:val="21"/>
        </w:rPr>
        <w:t>Statutární zástupce objednatele je</w:t>
      </w:r>
      <w:r w:rsidRPr="003A245C">
        <w:rPr>
          <w:sz w:val="21"/>
          <w:szCs w:val="21"/>
        </w:rPr>
        <w:t xml:space="preserve"> oprávněn činit veškerá právní jednání související s touto smlouvou. Je</w:t>
      </w:r>
      <w:r>
        <w:rPr>
          <w:sz w:val="21"/>
          <w:szCs w:val="21"/>
        </w:rPr>
        <w:t> </w:t>
      </w:r>
      <w:r w:rsidRPr="003A245C">
        <w:rPr>
          <w:sz w:val="21"/>
          <w:szCs w:val="21"/>
        </w:rPr>
        <w:t>mu</w:t>
      </w:r>
      <w:r>
        <w:rPr>
          <w:sz w:val="21"/>
          <w:szCs w:val="21"/>
        </w:rPr>
        <w:t> </w:t>
      </w:r>
      <w:r w:rsidRPr="003A245C">
        <w:rPr>
          <w:sz w:val="21"/>
          <w:szCs w:val="21"/>
        </w:rPr>
        <w:t xml:space="preserve">vyhrazeno právo uzavírat dodatky k této smlouvě. </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Pr>
          <w:sz w:val="21"/>
          <w:szCs w:val="21"/>
        </w:rPr>
        <w:t>Investičnímu</w:t>
      </w:r>
      <w:r w:rsidRPr="0055158D">
        <w:rPr>
          <w:sz w:val="21"/>
          <w:szCs w:val="21"/>
        </w:rPr>
        <w:t xml:space="preserve"> náměstkovi</w:t>
      </w:r>
      <w:r>
        <w:rPr>
          <w:sz w:val="21"/>
          <w:szCs w:val="21"/>
        </w:rPr>
        <w:t xml:space="preserve"> zadavatele</w:t>
      </w:r>
      <w:r w:rsidRPr="0055158D">
        <w:rPr>
          <w:sz w:val="21"/>
          <w:szCs w:val="21"/>
        </w:rPr>
        <w:t xml:space="preserve"> nebo jím pověřené osobě</w:t>
      </w:r>
      <w:r w:rsidRPr="003A245C">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Pr>
          <w:sz w:val="21"/>
          <w:szCs w:val="21"/>
        </w:rPr>
        <w:t>;</w:t>
      </w:r>
    </w:p>
    <w:p w:rsidR="00FF633F" w:rsidRPr="003A245C" w:rsidRDefault="00426818" w:rsidP="00FF633F">
      <w:pPr>
        <w:numPr>
          <w:ilvl w:val="2"/>
          <w:numId w:val="36"/>
        </w:numPr>
        <w:tabs>
          <w:tab w:val="clear" w:pos="2160"/>
          <w:tab w:val="num" w:pos="1080"/>
        </w:tabs>
        <w:ind w:left="1083" w:hanging="181"/>
        <w:jc w:val="both"/>
        <w:rPr>
          <w:sz w:val="21"/>
          <w:szCs w:val="21"/>
        </w:rPr>
      </w:pPr>
      <w:r>
        <w:rPr>
          <w:sz w:val="21"/>
          <w:szCs w:val="21"/>
        </w:rPr>
        <w:t>je vyhrazeno vyzvat zhotovitele</w:t>
      </w:r>
      <w:r w:rsidR="00FF633F" w:rsidRPr="003A245C">
        <w:rPr>
          <w:sz w:val="21"/>
          <w:szCs w:val="21"/>
        </w:rPr>
        <w:t xml:space="preserve"> k podání nabídky k dodatečným pracím, změnám, či novým zakázkám a dát pokyn k takovému vyzvání zhotovitele</w:t>
      </w:r>
      <w:r w:rsidR="00FF633F">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lastRenderedPageBreak/>
        <w:t>přebírat od zhotovitele změnové listy</w:t>
      </w:r>
      <w:r>
        <w:rPr>
          <w:sz w:val="21"/>
          <w:szCs w:val="21"/>
        </w:rPr>
        <w:t>;</w:t>
      </w:r>
    </w:p>
    <w:p w:rsidR="00FF633F" w:rsidRDefault="00FF633F" w:rsidP="00FF633F">
      <w:pPr>
        <w:numPr>
          <w:ilvl w:val="2"/>
          <w:numId w:val="36"/>
        </w:numPr>
        <w:tabs>
          <w:tab w:val="clear" w:pos="2160"/>
          <w:tab w:val="num" w:pos="1080"/>
        </w:tabs>
        <w:ind w:left="1080"/>
        <w:jc w:val="both"/>
        <w:rPr>
          <w:sz w:val="21"/>
          <w:szCs w:val="21"/>
        </w:rPr>
      </w:pPr>
      <w:r w:rsidRPr="003A245C">
        <w:rPr>
          <w:sz w:val="21"/>
          <w:szCs w:val="21"/>
        </w:rPr>
        <w:t>je oprávněn vyhradit si určité pravomoci správce stavby.</w:t>
      </w:r>
    </w:p>
    <w:p w:rsidR="00FF633F" w:rsidRPr="00EB49CA" w:rsidRDefault="00FF633F" w:rsidP="00FF633F">
      <w:pPr>
        <w:numPr>
          <w:ilvl w:val="0"/>
          <w:numId w:val="36"/>
        </w:numPr>
        <w:tabs>
          <w:tab w:val="clear" w:pos="720"/>
          <w:tab w:val="num" w:pos="540"/>
        </w:tabs>
        <w:spacing w:before="120" w:after="120"/>
        <w:ind w:left="540" w:hanging="540"/>
        <w:jc w:val="both"/>
        <w:rPr>
          <w:sz w:val="21"/>
          <w:szCs w:val="21"/>
        </w:rPr>
      </w:pPr>
      <w:r w:rsidRPr="00EB49CA">
        <w:rPr>
          <w:sz w:val="21"/>
          <w:szCs w:val="21"/>
        </w:rPr>
        <w:t>Správce stavby je oprávněn:</w:t>
      </w:r>
    </w:p>
    <w:p w:rsidR="00FF633F" w:rsidRPr="00EB49CA" w:rsidRDefault="00FF633F" w:rsidP="00FF633F">
      <w:pPr>
        <w:numPr>
          <w:ilvl w:val="2"/>
          <w:numId w:val="36"/>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Pr>
          <w:sz w:val="21"/>
          <w:szCs w:val="21"/>
        </w:rPr>
        <w:t>;</w:t>
      </w:r>
    </w:p>
    <w:p w:rsidR="00426818" w:rsidRDefault="00FF633F" w:rsidP="00FF633F">
      <w:pPr>
        <w:numPr>
          <w:ilvl w:val="2"/>
          <w:numId w:val="36"/>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426818">
        <w:rPr>
          <w:sz w:val="21"/>
          <w:szCs w:val="21"/>
        </w:rPr>
        <w:t>eniště a veškeré písemnosti;</w:t>
      </w:r>
    </w:p>
    <w:p w:rsidR="00FF633F" w:rsidRPr="00EB49CA" w:rsidRDefault="00FF633F" w:rsidP="00FF633F">
      <w:pPr>
        <w:numPr>
          <w:ilvl w:val="2"/>
          <w:numId w:val="36"/>
        </w:numPr>
        <w:tabs>
          <w:tab w:val="clear" w:pos="2160"/>
          <w:tab w:val="num" w:pos="1080"/>
        </w:tabs>
        <w:ind w:left="1083" w:hanging="181"/>
        <w:jc w:val="both"/>
        <w:rPr>
          <w:sz w:val="21"/>
          <w:szCs w:val="21"/>
        </w:rPr>
      </w:pPr>
      <w:r w:rsidRPr="00EB49CA">
        <w:rPr>
          <w:sz w:val="21"/>
          <w:szCs w:val="21"/>
        </w:rPr>
        <w:t>podpisem potvrdit správnost soupisu provedených prací</w:t>
      </w:r>
      <w:r>
        <w:rPr>
          <w:sz w:val="21"/>
          <w:szCs w:val="21"/>
        </w:rPr>
        <w:t>;</w:t>
      </w:r>
    </w:p>
    <w:p w:rsidR="00FF633F" w:rsidRPr="00EB49CA" w:rsidRDefault="00FF633F" w:rsidP="00FF633F">
      <w:pPr>
        <w:numPr>
          <w:ilvl w:val="2"/>
          <w:numId w:val="36"/>
        </w:numPr>
        <w:tabs>
          <w:tab w:val="clear" w:pos="2160"/>
          <w:tab w:val="num" w:pos="1080"/>
        </w:tabs>
        <w:ind w:left="1083" w:hanging="181"/>
        <w:jc w:val="both"/>
        <w:rPr>
          <w:sz w:val="21"/>
          <w:szCs w:val="21"/>
        </w:rPr>
      </w:pPr>
      <w:r w:rsidRPr="00EB49CA">
        <w:rPr>
          <w:sz w:val="21"/>
          <w:szCs w:val="21"/>
        </w:rPr>
        <w:t>udílet zhotoviteli pokyny, včetně pokynu k zastavení prací na části stavby či stavbě</w:t>
      </w:r>
      <w:r>
        <w:rPr>
          <w:sz w:val="21"/>
          <w:szCs w:val="21"/>
        </w:rPr>
        <w:t>;</w:t>
      </w:r>
    </w:p>
    <w:p w:rsidR="00FF633F" w:rsidRPr="00EB49CA" w:rsidRDefault="00FF633F" w:rsidP="00FF633F">
      <w:pPr>
        <w:numPr>
          <w:ilvl w:val="2"/>
          <w:numId w:val="36"/>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Pr>
          <w:sz w:val="21"/>
          <w:szCs w:val="21"/>
        </w:rPr>
        <w:t>;</w:t>
      </w:r>
    </w:p>
    <w:p w:rsidR="00FF633F" w:rsidRPr="00EB49CA" w:rsidRDefault="00FF633F" w:rsidP="00FF633F">
      <w:pPr>
        <w:numPr>
          <w:ilvl w:val="2"/>
          <w:numId w:val="36"/>
        </w:numPr>
        <w:tabs>
          <w:tab w:val="clear" w:pos="2160"/>
          <w:tab w:val="num" w:pos="1080"/>
        </w:tabs>
        <w:ind w:left="1083" w:hanging="181"/>
        <w:jc w:val="both"/>
        <w:rPr>
          <w:sz w:val="21"/>
          <w:szCs w:val="21"/>
        </w:rPr>
      </w:pPr>
      <w:r w:rsidRPr="00EB49CA">
        <w:rPr>
          <w:sz w:val="21"/>
          <w:szCs w:val="21"/>
        </w:rPr>
        <w:t>provádět kontrolu čerpání finančních zdrojů</w:t>
      </w:r>
      <w:r>
        <w:rPr>
          <w:sz w:val="21"/>
          <w:szCs w:val="21"/>
        </w:rPr>
        <w:t>;</w:t>
      </w:r>
    </w:p>
    <w:p w:rsidR="00FF633F" w:rsidRPr="00EB49CA" w:rsidRDefault="00FF633F" w:rsidP="00FF633F">
      <w:pPr>
        <w:numPr>
          <w:ilvl w:val="2"/>
          <w:numId w:val="36"/>
        </w:numPr>
        <w:tabs>
          <w:tab w:val="clear" w:pos="2160"/>
          <w:tab w:val="num" w:pos="1080"/>
        </w:tabs>
        <w:ind w:left="1080"/>
        <w:jc w:val="both"/>
        <w:rPr>
          <w:sz w:val="21"/>
          <w:szCs w:val="21"/>
        </w:rPr>
      </w:pPr>
      <w:r w:rsidRPr="00EB49CA">
        <w:rPr>
          <w:sz w:val="21"/>
          <w:szCs w:val="21"/>
        </w:rPr>
        <w:t>činit zápisy do stavebního deníku</w:t>
      </w:r>
      <w:r>
        <w:rPr>
          <w:sz w:val="21"/>
          <w:szCs w:val="21"/>
        </w:rPr>
        <w:t>;</w:t>
      </w:r>
    </w:p>
    <w:p w:rsidR="00FF633F" w:rsidRDefault="00FF633F" w:rsidP="00FF633F">
      <w:pPr>
        <w:numPr>
          <w:ilvl w:val="2"/>
          <w:numId w:val="36"/>
        </w:numPr>
        <w:tabs>
          <w:tab w:val="clear" w:pos="2160"/>
          <w:tab w:val="num" w:pos="1080"/>
        </w:tabs>
        <w:ind w:left="1080"/>
        <w:jc w:val="both"/>
        <w:rPr>
          <w:sz w:val="21"/>
          <w:szCs w:val="21"/>
        </w:rPr>
      </w:pPr>
      <w:r w:rsidRPr="00EB49CA">
        <w:rPr>
          <w:sz w:val="21"/>
          <w:szCs w:val="21"/>
        </w:rPr>
        <w:t>udílet souhlas s návrhem a převzít RDS</w:t>
      </w:r>
      <w:r>
        <w:rPr>
          <w:sz w:val="21"/>
          <w:szCs w:val="21"/>
        </w:rPr>
        <w:t>;</w:t>
      </w:r>
    </w:p>
    <w:p w:rsidR="00FF633F" w:rsidRPr="00305D8A" w:rsidRDefault="00FF633F" w:rsidP="00FF633F">
      <w:pPr>
        <w:numPr>
          <w:ilvl w:val="2"/>
          <w:numId w:val="36"/>
        </w:numPr>
        <w:tabs>
          <w:tab w:val="clear" w:pos="2160"/>
          <w:tab w:val="num" w:pos="1080"/>
        </w:tabs>
        <w:ind w:left="1080"/>
        <w:jc w:val="both"/>
        <w:rPr>
          <w:sz w:val="21"/>
          <w:szCs w:val="21"/>
        </w:rPr>
      </w:pPr>
      <w:r w:rsidRPr="00305D8A">
        <w:rPr>
          <w:sz w:val="21"/>
          <w:szCs w:val="21"/>
        </w:rPr>
        <w:t>rozhoduje o přerušení stavby z důvodu zimní přestávky a o ukončení zimní přestávky.</w:t>
      </w:r>
    </w:p>
    <w:p w:rsidR="00FF633F" w:rsidRPr="00EB49CA" w:rsidRDefault="00FF633F" w:rsidP="00FF633F">
      <w:pPr>
        <w:numPr>
          <w:ilvl w:val="0"/>
          <w:numId w:val="36"/>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FF633F" w:rsidRPr="003A245C" w:rsidRDefault="00FF633F" w:rsidP="00FF633F">
      <w:pPr>
        <w:numPr>
          <w:ilvl w:val="2"/>
          <w:numId w:val="36"/>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FF633F" w:rsidRDefault="00FF633F" w:rsidP="00FF633F">
      <w:pPr>
        <w:numPr>
          <w:ilvl w:val="2"/>
          <w:numId w:val="36"/>
        </w:numPr>
        <w:tabs>
          <w:tab w:val="clear" w:pos="2160"/>
          <w:tab w:val="num" w:pos="1080"/>
        </w:tabs>
        <w:ind w:left="1080"/>
        <w:jc w:val="both"/>
        <w:rPr>
          <w:sz w:val="21"/>
          <w:szCs w:val="21"/>
        </w:rPr>
      </w:pPr>
      <w:r w:rsidRPr="003A245C">
        <w:rPr>
          <w:sz w:val="21"/>
          <w:szCs w:val="21"/>
        </w:rPr>
        <w:t xml:space="preserve">činit zápisy do stavebního deníku. </w:t>
      </w:r>
    </w:p>
    <w:p w:rsidR="00DD73B2" w:rsidRPr="00806A52" w:rsidRDefault="00DD73B2" w:rsidP="00FF633F">
      <w:pPr>
        <w:ind w:left="2160"/>
        <w:jc w:val="both"/>
        <w:rPr>
          <w:sz w:val="22"/>
          <w:szCs w:val="22"/>
        </w:rPr>
      </w:pPr>
      <w:r w:rsidRPr="00AE4457">
        <w:rPr>
          <w:sz w:val="22"/>
          <w:szCs w:val="22"/>
        </w:rPr>
        <w:t xml:space="preserve"> </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FF633F" w:rsidRPr="00321D6B" w:rsidRDefault="00FF633F" w:rsidP="00FF633F">
      <w:pPr>
        <w:numPr>
          <w:ilvl w:val="0"/>
          <w:numId w:val="36"/>
        </w:numPr>
        <w:tabs>
          <w:tab w:val="clear" w:pos="720"/>
          <w:tab w:val="num" w:pos="540"/>
        </w:tabs>
        <w:spacing w:before="120" w:after="120"/>
        <w:ind w:left="540" w:hanging="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sidRPr="003A245C">
        <w:rPr>
          <w:sz w:val="21"/>
          <w:szCs w:val="21"/>
        </w:rPr>
        <w:t>Stavbyvedoucí</w:t>
      </w:r>
      <w:r w:rsidR="00426818">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FF633F" w:rsidRPr="003A245C" w:rsidRDefault="00FF633F" w:rsidP="00FF633F">
      <w:pPr>
        <w:numPr>
          <w:ilvl w:val="0"/>
          <w:numId w:val="36"/>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p>
    <w:p w:rsidR="00FF6472" w:rsidRDefault="00FF6472" w:rsidP="002B6118">
      <w:pPr>
        <w:spacing w:before="120" w:after="120"/>
        <w:rPr>
          <w:b/>
          <w:smallCaps/>
          <w:spacing w:val="20"/>
          <w:sz w:val="21"/>
          <w:szCs w:val="21"/>
        </w:rPr>
      </w:pPr>
    </w:p>
    <w:p w:rsidR="002B6118" w:rsidRDefault="002B6118" w:rsidP="002B6118">
      <w:pPr>
        <w:numPr>
          <w:ilvl w:val="0"/>
          <w:numId w:val="3"/>
        </w:numPr>
        <w:tabs>
          <w:tab w:val="num" w:pos="540"/>
          <w:tab w:val="num" w:pos="1080"/>
        </w:tabs>
        <w:spacing w:before="120" w:after="120"/>
        <w:ind w:left="540" w:hanging="540"/>
        <w:rPr>
          <w:b/>
          <w:smallCaps/>
          <w:spacing w:val="20"/>
          <w:sz w:val="21"/>
          <w:szCs w:val="21"/>
        </w:rPr>
      </w:pPr>
      <w:r>
        <w:rPr>
          <w:b/>
          <w:smallCaps/>
          <w:spacing w:val="20"/>
          <w:sz w:val="21"/>
          <w:szCs w:val="21"/>
        </w:rPr>
        <w:t>Závazky z vad a zajištění závazků</w:t>
      </w:r>
    </w:p>
    <w:p w:rsidR="00CF01BF" w:rsidRPr="003A245C" w:rsidRDefault="00CF01BF" w:rsidP="00CF01BF">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k náhradě případné škody na majetku nebo na zdraví vzniklé při realizaci díla objednateli nebo</w:t>
      </w:r>
      <w:r>
        <w:rPr>
          <w:sz w:val="21"/>
          <w:szCs w:val="21"/>
        </w:rPr>
        <w:t> </w:t>
      </w:r>
      <w:r w:rsidRPr="003A245C">
        <w:rPr>
          <w:sz w:val="21"/>
          <w:szCs w:val="21"/>
        </w:rPr>
        <w:t>třetí osobě.</w:t>
      </w:r>
    </w:p>
    <w:p w:rsidR="00CF01BF" w:rsidRPr="003A245C" w:rsidRDefault="00CF01BF" w:rsidP="00CF01BF">
      <w:pPr>
        <w:numPr>
          <w:ilvl w:val="0"/>
          <w:numId w:val="15"/>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Pr>
          <w:sz w:val="21"/>
          <w:szCs w:val="21"/>
        </w:rPr>
        <w:t>pod</w:t>
      </w:r>
      <w:r w:rsidRPr="003A245C">
        <w:rPr>
          <w:sz w:val="21"/>
          <w:szCs w:val="21"/>
        </w:rPr>
        <w:t xml:space="preserve">dodavatelů považuje za činnost zhotovitele. Zhotovitel předloží nejpozději v den předání a převzetí staveniště doklady o pojištění. </w:t>
      </w:r>
    </w:p>
    <w:p w:rsidR="00CF01BF" w:rsidRPr="003A245C" w:rsidRDefault="00CF01BF" w:rsidP="00CF01BF">
      <w:pPr>
        <w:numPr>
          <w:ilvl w:val="0"/>
          <w:numId w:val="15"/>
        </w:numPr>
        <w:tabs>
          <w:tab w:val="clear" w:pos="720"/>
          <w:tab w:val="num" w:pos="540"/>
        </w:tabs>
        <w:spacing w:before="120" w:after="120"/>
        <w:ind w:left="540" w:hanging="540"/>
        <w:jc w:val="both"/>
        <w:rPr>
          <w:sz w:val="21"/>
          <w:szCs w:val="21"/>
        </w:rPr>
      </w:pPr>
      <w:r w:rsidRPr="003A245C">
        <w:rPr>
          <w:sz w:val="21"/>
          <w:szCs w:val="21"/>
        </w:rPr>
        <w:t>Práva objednatele z vady díla</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Objednateli vznikají práva z vad, které má dílo v době předání a převzetí.</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Smluvní strany se dohodly, že délka promlčecí doby pro uplatnění nároků objednatele z práv z vad, které má dílo v době předání a převzetí se prodlužuje na 10 let.</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CF01BF" w:rsidRPr="003A245C" w:rsidRDefault="00CF01BF" w:rsidP="00CF01BF">
      <w:pPr>
        <w:numPr>
          <w:ilvl w:val="0"/>
          <w:numId w:val="15"/>
        </w:numPr>
        <w:tabs>
          <w:tab w:val="clear" w:pos="720"/>
          <w:tab w:val="num" w:pos="540"/>
        </w:tabs>
        <w:spacing w:before="120" w:after="120"/>
        <w:ind w:left="540" w:hanging="540"/>
        <w:jc w:val="both"/>
        <w:rPr>
          <w:sz w:val="21"/>
          <w:szCs w:val="21"/>
        </w:rPr>
      </w:pPr>
      <w:r w:rsidRPr="003A245C">
        <w:rPr>
          <w:sz w:val="21"/>
          <w:szCs w:val="21"/>
        </w:rPr>
        <w:t>Záruka za jakost</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1578" w:type="dxa"/>
        <w:tblInd w:w="468" w:type="dxa"/>
        <w:tblLook w:val="01E0" w:firstRow="1" w:lastRow="1" w:firstColumn="1" w:lastColumn="1" w:noHBand="0" w:noVBand="0"/>
      </w:tblPr>
      <w:tblGrid>
        <w:gridCol w:w="10205"/>
        <w:gridCol w:w="1373"/>
      </w:tblGrid>
      <w:tr w:rsidR="00CF01BF" w:rsidRPr="00577903" w:rsidTr="00CF01BF">
        <w:trPr>
          <w:gridAfter w:val="1"/>
          <w:wAfter w:w="1373" w:type="dxa"/>
          <w:trHeight w:val="355"/>
        </w:trPr>
        <w:tc>
          <w:tcPr>
            <w:tcW w:w="10205" w:type="dxa"/>
          </w:tcPr>
          <w:p w:rsidR="00CF01BF" w:rsidRPr="00577903" w:rsidRDefault="00CF01BF" w:rsidP="00C63E80">
            <w:pPr>
              <w:tabs>
                <w:tab w:val="num" w:pos="432"/>
              </w:tabs>
              <w:spacing w:before="120" w:after="120"/>
              <w:ind w:left="432"/>
              <w:rPr>
                <w:sz w:val="21"/>
                <w:szCs w:val="21"/>
              </w:rPr>
            </w:pPr>
            <w:r w:rsidRPr="00577903">
              <w:rPr>
                <w:sz w:val="21"/>
                <w:szCs w:val="21"/>
              </w:rPr>
              <w:t xml:space="preserve">Záruka za veškerá plnění, není-li </w:t>
            </w:r>
            <w:r w:rsidR="00426818">
              <w:rPr>
                <w:sz w:val="21"/>
                <w:szCs w:val="21"/>
              </w:rPr>
              <w:t>dále stanoveno</w:t>
            </w:r>
            <w:r w:rsidRPr="00577903">
              <w:rPr>
                <w:sz w:val="21"/>
                <w:szCs w:val="21"/>
              </w:rPr>
              <w:t xml:space="preserve"> jinak</w:t>
            </w:r>
            <w:r>
              <w:rPr>
                <w:sz w:val="21"/>
                <w:szCs w:val="21"/>
              </w:rPr>
              <w:t xml:space="preserve">                                             </w:t>
            </w:r>
            <w:r w:rsidR="00426818">
              <w:rPr>
                <w:sz w:val="21"/>
                <w:szCs w:val="21"/>
              </w:rPr>
              <w:t xml:space="preserve">                               </w:t>
            </w:r>
            <w:r w:rsidR="00C63E80">
              <w:rPr>
                <w:sz w:val="21"/>
                <w:szCs w:val="21"/>
              </w:rPr>
              <w:t>60</w:t>
            </w:r>
            <w:r w:rsidRPr="00352DB7">
              <w:rPr>
                <w:sz w:val="21"/>
                <w:szCs w:val="21"/>
              </w:rPr>
              <w:t xml:space="preserve"> měsíců</w:t>
            </w:r>
          </w:p>
        </w:tc>
      </w:tr>
      <w:tr w:rsidR="00CF01BF" w:rsidRPr="00577903" w:rsidTr="00CF01BF">
        <w:trPr>
          <w:trHeight w:val="355"/>
        </w:trPr>
        <w:tc>
          <w:tcPr>
            <w:tcW w:w="10205" w:type="dxa"/>
          </w:tcPr>
          <w:p w:rsidR="0080785F" w:rsidRDefault="00C63E80" w:rsidP="0080785F">
            <w:pPr>
              <w:tabs>
                <w:tab w:val="num" w:pos="432"/>
              </w:tabs>
              <w:spacing w:before="120" w:after="120"/>
              <w:ind w:left="432"/>
              <w:rPr>
                <w:sz w:val="21"/>
                <w:szCs w:val="21"/>
              </w:rPr>
            </w:pPr>
            <w:r>
              <w:rPr>
                <w:sz w:val="21"/>
                <w:szCs w:val="21"/>
              </w:rPr>
              <w:t xml:space="preserve">Vodorovné značení plastem a </w:t>
            </w:r>
            <w:r w:rsidR="00CF01BF">
              <w:rPr>
                <w:sz w:val="21"/>
                <w:szCs w:val="21"/>
              </w:rPr>
              <w:t xml:space="preserve"> </w:t>
            </w:r>
            <w:r w:rsidR="0080785F">
              <w:rPr>
                <w:sz w:val="21"/>
                <w:szCs w:val="21"/>
              </w:rPr>
              <w:t>objekt SO 501</w:t>
            </w:r>
            <w:r w:rsidR="00CF01BF">
              <w:rPr>
                <w:sz w:val="21"/>
                <w:szCs w:val="21"/>
              </w:rPr>
              <w:t xml:space="preserve">  </w:t>
            </w:r>
            <w:r w:rsidR="0080785F">
              <w:rPr>
                <w:sz w:val="21"/>
                <w:szCs w:val="21"/>
              </w:rPr>
              <w:t xml:space="preserve">                                   </w:t>
            </w:r>
            <w:r>
              <w:rPr>
                <w:sz w:val="21"/>
                <w:szCs w:val="21"/>
              </w:rPr>
              <w:t xml:space="preserve">                                                    36</w:t>
            </w:r>
            <w:r w:rsidR="0080785F" w:rsidRPr="0080785F">
              <w:rPr>
                <w:sz w:val="21"/>
                <w:szCs w:val="21"/>
              </w:rPr>
              <w:t xml:space="preserve"> měsíců</w:t>
            </w:r>
          </w:p>
          <w:p w:rsidR="00CF01BF" w:rsidRPr="00577903" w:rsidRDefault="00CF01BF" w:rsidP="0080785F">
            <w:pPr>
              <w:tabs>
                <w:tab w:val="num" w:pos="432"/>
              </w:tabs>
              <w:spacing w:before="120" w:after="120"/>
              <w:ind w:left="432"/>
              <w:rPr>
                <w:sz w:val="21"/>
                <w:szCs w:val="21"/>
              </w:rPr>
            </w:pPr>
            <w:r>
              <w:rPr>
                <w:sz w:val="21"/>
                <w:szCs w:val="21"/>
              </w:rPr>
              <w:t xml:space="preserve">                                                                             </w:t>
            </w:r>
            <w:r w:rsidR="0080785F">
              <w:rPr>
                <w:sz w:val="21"/>
                <w:szCs w:val="21"/>
              </w:rPr>
              <w:t xml:space="preserve">                                      </w:t>
            </w:r>
          </w:p>
        </w:tc>
        <w:tc>
          <w:tcPr>
            <w:tcW w:w="1373" w:type="dxa"/>
          </w:tcPr>
          <w:p w:rsidR="00CF01BF" w:rsidRPr="00577903" w:rsidRDefault="00CF01BF" w:rsidP="00CF01BF"/>
        </w:tc>
      </w:tr>
    </w:tbl>
    <w:p w:rsidR="00CF01BF" w:rsidRPr="003A245C" w:rsidRDefault="00CF01BF" w:rsidP="00CF01BF">
      <w:pPr>
        <w:numPr>
          <w:ilvl w:val="1"/>
          <w:numId w:val="15"/>
        </w:numPr>
        <w:tabs>
          <w:tab w:val="clear" w:pos="810"/>
          <w:tab w:val="num" w:pos="900"/>
        </w:tabs>
        <w:spacing w:before="120" w:after="120"/>
        <w:ind w:left="896" w:hanging="357"/>
        <w:jc w:val="both"/>
        <w:rPr>
          <w:sz w:val="21"/>
          <w:szCs w:val="21"/>
        </w:rPr>
      </w:pPr>
      <w:r w:rsidRPr="003A245C">
        <w:rPr>
          <w:sz w:val="21"/>
          <w:szCs w:val="21"/>
        </w:rPr>
        <w:lastRenderedPageBreak/>
        <w:t xml:space="preserve">V případě nesplnění povinností zhotovitele stanovených </w:t>
      </w:r>
      <w:r w:rsidRPr="00B07BF8">
        <w:rPr>
          <w:sz w:val="21"/>
          <w:szCs w:val="21"/>
        </w:rPr>
        <w:t>v čl. X. odst. 3.</w:t>
      </w:r>
      <w:r w:rsidRPr="0055158D">
        <w:rPr>
          <w:sz w:val="21"/>
          <w:szCs w:val="21"/>
        </w:rPr>
        <w:t xml:space="preserve"> této smlouvy </w:t>
      </w:r>
      <w:r w:rsidRPr="003A245C">
        <w:rPr>
          <w:sz w:val="21"/>
          <w:szCs w:val="21"/>
        </w:rPr>
        <w:t>se prodlužuje záruka na</w:t>
      </w:r>
      <w:r>
        <w:rPr>
          <w:sz w:val="21"/>
          <w:szCs w:val="21"/>
        </w:rPr>
        <w:t> </w:t>
      </w:r>
      <w:r w:rsidRPr="003A245C">
        <w:rPr>
          <w:sz w:val="21"/>
          <w:szCs w:val="21"/>
        </w:rPr>
        <w:t>všechna plnění související s nesplněním povinnosti na 1,3</w:t>
      </w:r>
      <w:r>
        <w:rPr>
          <w:sz w:val="21"/>
          <w:szCs w:val="21"/>
        </w:rPr>
        <w:t xml:space="preserve"> </w:t>
      </w:r>
      <w:r w:rsidRPr="003A245C">
        <w:rPr>
          <w:sz w:val="21"/>
          <w:szCs w:val="21"/>
        </w:rPr>
        <w:t>násobek lhůty stanovené v odst. 4.1 tohoto článku pro toto plnění.</w:t>
      </w:r>
    </w:p>
    <w:p w:rsidR="00CF01BF" w:rsidRPr="003A245C" w:rsidRDefault="00CF01BF" w:rsidP="00CF01BF">
      <w:pPr>
        <w:numPr>
          <w:ilvl w:val="1"/>
          <w:numId w:val="15"/>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protokolu o předání a převzetí díla</w:t>
      </w:r>
      <w:r w:rsidR="00E111D8">
        <w:rPr>
          <w:sz w:val="21"/>
          <w:szCs w:val="21"/>
        </w:rPr>
        <w:t xml:space="preserve"> vyjma geometrických plánů</w:t>
      </w:r>
      <w:r w:rsidRPr="003A245C">
        <w:rPr>
          <w:sz w:val="21"/>
          <w:szCs w:val="21"/>
        </w:rPr>
        <w:t>.</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Zhotovitel je povinen odstranit vady díla, tj. odchylky díla od výsledku stanoveného touto smlouvou a</w:t>
      </w:r>
      <w:r>
        <w:rPr>
          <w:sz w:val="21"/>
          <w:szCs w:val="21"/>
        </w:rPr>
        <w:t> </w:t>
      </w:r>
      <w:r w:rsidRPr="003A245C">
        <w:rPr>
          <w:sz w:val="21"/>
          <w:szCs w:val="21"/>
        </w:rPr>
        <w:t>od</w:t>
      </w:r>
      <w:r>
        <w:rPr>
          <w:sz w:val="21"/>
          <w:szCs w:val="21"/>
        </w:rPr>
        <w:t> </w:t>
      </w:r>
      <w:r w:rsidRPr="003A245C">
        <w:rPr>
          <w:sz w:val="21"/>
          <w:szCs w:val="21"/>
        </w:rPr>
        <w:t xml:space="preserve">způsobilosti předmětu díla k řádnému užívání, které se projeví v průběhu trvání záruční lhůty. Zhotovitel není povinen odstranit vady díla způsobené po předání a převzetí díla objednatelem, třetí osobou, nebo vyšší mocí. </w:t>
      </w:r>
    </w:p>
    <w:p w:rsidR="00CF01BF" w:rsidRPr="003C5AF9"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Pr>
          <w:sz w:val="21"/>
          <w:szCs w:val="21"/>
        </w:rPr>
        <w:t> </w:t>
      </w:r>
      <w:r w:rsidRPr="003A245C">
        <w:rPr>
          <w:sz w:val="21"/>
          <w:szCs w:val="21"/>
        </w:rPr>
        <w:t>jednoho měsíce od obdržení písemnosti, ve které je záruka uplatňována, nedohodnou-li se strany jinak.</w:t>
      </w:r>
    </w:p>
    <w:p w:rsidR="00CF01BF" w:rsidRPr="003A245C" w:rsidRDefault="00CF01BF" w:rsidP="00CF01BF">
      <w:pPr>
        <w:numPr>
          <w:ilvl w:val="0"/>
          <w:numId w:val="15"/>
        </w:numPr>
        <w:tabs>
          <w:tab w:val="clear" w:pos="720"/>
          <w:tab w:val="num" w:pos="540"/>
        </w:tabs>
        <w:spacing w:before="120" w:after="120"/>
        <w:ind w:left="540" w:hanging="540"/>
        <w:jc w:val="both"/>
        <w:rPr>
          <w:sz w:val="21"/>
          <w:szCs w:val="21"/>
        </w:rPr>
      </w:pPr>
      <w:r w:rsidRPr="003A245C">
        <w:rPr>
          <w:sz w:val="21"/>
          <w:szCs w:val="21"/>
        </w:rPr>
        <w:t xml:space="preserve">Smluvní pokuta </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F01BF" w:rsidRPr="009D2F41" w:rsidTr="00CF01BF">
        <w:trPr>
          <w:trHeight w:val="12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V případě prodlení zhotovitele s plněním této smlouvy oproti lhůtám dle</w:t>
            </w:r>
            <w:r>
              <w:rPr>
                <w:sz w:val="21"/>
                <w:szCs w:val="21"/>
              </w:rPr>
              <w:t> </w:t>
            </w:r>
            <w:r w:rsidRPr="00FC2873">
              <w:rPr>
                <w:sz w:val="21"/>
                <w:szCs w:val="21"/>
              </w:rPr>
              <w:t>čl.</w:t>
            </w:r>
            <w:r>
              <w:rPr>
                <w:sz w:val="21"/>
                <w:szCs w:val="21"/>
              </w:rPr>
              <w:t> </w:t>
            </w:r>
            <w:r w:rsidRPr="00FC2873">
              <w:rPr>
                <w:sz w:val="21"/>
                <w:szCs w:val="21"/>
              </w:rPr>
              <w:t>VI. odst. 1. této smlouvy</w:t>
            </w:r>
          </w:p>
        </w:tc>
        <w:tc>
          <w:tcPr>
            <w:tcW w:w="2694" w:type="dxa"/>
            <w:vAlign w:val="bottom"/>
          </w:tcPr>
          <w:p w:rsidR="00CF01BF" w:rsidRPr="00111FC0" w:rsidRDefault="00CF01BF" w:rsidP="00CF01BF">
            <w:pPr>
              <w:tabs>
                <w:tab w:val="num" w:pos="525"/>
              </w:tabs>
              <w:spacing w:before="120" w:after="120"/>
              <w:ind w:left="525"/>
              <w:jc w:val="both"/>
              <w:rPr>
                <w:sz w:val="21"/>
                <w:szCs w:val="21"/>
              </w:rPr>
            </w:pPr>
            <w:r>
              <w:rPr>
                <w:sz w:val="21"/>
                <w:szCs w:val="21"/>
              </w:rPr>
              <w:t xml:space="preserve"> 3.0</w:t>
            </w:r>
            <w:r w:rsidRPr="00111FC0">
              <w:rPr>
                <w:sz w:val="21"/>
                <w:szCs w:val="21"/>
              </w:rPr>
              <w:t>00,- Kč denně</w:t>
            </w:r>
          </w:p>
        </w:tc>
      </w:tr>
      <w:tr w:rsidR="00CF01BF" w:rsidRPr="009D2F41" w:rsidTr="00CF01BF">
        <w:trPr>
          <w:trHeight w:val="12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Zpoždění prací oproti schválenému harmonogram prací finančnímu a</w:t>
            </w:r>
            <w:r>
              <w:rPr>
                <w:sz w:val="21"/>
                <w:szCs w:val="21"/>
              </w:rPr>
              <w:t> </w:t>
            </w:r>
            <w:r w:rsidRPr="00FC2873">
              <w:rPr>
                <w:sz w:val="21"/>
                <w:szCs w:val="21"/>
              </w:rPr>
              <w:t>věcnému v příloze č. 2 o více než 15 dnů</w:t>
            </w:r>
          </w:p>
        </w:tc>
        <w:tc>
          <w:tcPr>
            <w:tcW w:w="2694" w:type="dxa"/>
            <w:vAlign w:val="bottom"/>
          </w:tcPr>
          <w:p w:rsidR="00CF01BF" w:rsidRPr="00111FC0" w:rsidRDefault="00CF01BF" w:rsidP="00CF01BF">
            <w:pPr>
              <w:tabs>
                <w:tab w:val="num" w:pos="525"/>
              </w:tabs>
              <w:spacing w:before="120" w:after="120"/>
              <w:ind w:left="525"/>
              <w:rPr>
                <w:sz w:val="21"/>
                <w:szCs w:val="21"/>
              </w:rPr>
            </w:pPr>
            <w:r>
              <w:rPr>
                <w:sz w:val="21"/>
                <w:szCs w:val="21"/>
              </w:rPr>
              <w:t xml:space="preserve"> 3.0</w:t>
            </w:r>
            <w:r w:rsidRPr="00111FC0">
              <w:rPr>
                <w:sz w:val="21"/>
                <w:szCs w:val="21"/>
              </w:rPr>
              <w:t>00,-Kč denně</w:t>
            </w:r>
          </w:p>
        </w:tc>
      </w:tr>
      <w:tr w:rsidR="00CF01BF" w:rsidRPr="009D2F41" w:rsidTr="00CF01BF">
        <w:trPr>
          <w:trHeight w:val="12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rsidR="00CF01BF" w:rsidRPr="0055158D" w:rsidRDefault="00CF01BF" w:rsidP="00CF01BF">
            <w:pPr>
              <w:tabs>
                <w:tab w:val="num" w:pos="525"/>
              </w:tabs>
              <w:spacing w:before="120" w:after="120"/>
              <w:ind w:left="525"/>
              <w:rPr>
                <w:sz w:val="21"/>
                <w:szCs w:val="21"/>
              </w:rPr>
            </w:pPr>
            <w:r>
              <w:rPr>
                <w:sz w:val="21"/>
                <w:szCs w:val="21"/>
              </w:rPr>
              <w:t xml:space="preserve"> 3</w:t>
            </w:r>
            <w:r w:rsidRPr="0055158D">
              <w:rPr>
                <w:sz w:val="21"/>
                <w:szCs w:val="21"/>
              </w:rPr>
              <w:t>.</w:t>
            </w:r>
            <w:r>
              <w:rPr>
                <w:sz w:val="21"/>
                <w:szCs w:val="21"/>
              </w:rPr>
              <w:t>0</w:t>
            </w:r>
            <w:r w:rsidRPr="0055158D">
              <w:rPr>
                <w:sz w:val="21"/>
                <w:szCs w:val="21"/>
              </w:rPr>
              <w:t>00,- Kč denně</w:t>
            </w:r>
          </w:p>
        </w:tc>
      </w:tr>
      <w:tr w:rsidR="00CF01BF" w:rsidRPr="009D2F41" w:rsidTr="00CF01BF">
        <w:trPr>
          <w:trHeight w:val="12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FF633F">
              <w:rPr>
                <w:sz w:val="21"/>
                <w:szCs w:val="21"/>
              </w:rPr>
              <w:t xml:space="preserve"> stavby</w:t>
            </w:r>
          </w:p>
        </w:tc>
        <w:tc>
          <w:tcPr>
            <w:tcW w:w="2694" w:type="dxa"/>
            <w:vAlign w:val="bottom"/>
          </w:tcPr>
          <w:p w:rsidR="00CF01BF" w:rsidRPr="00111FC0" w:rsidRDefault="004F3C78" w:rsidP="004F3C78">
            <w:pPr>
              <w:tabs>
                <w:tab w:val="num" w:pos="525"/>
              </w:tabs>
              <w:spacing w:before="120" w:after="120"/>
              <w:rPr>
                <w:sz w:val="21"/>
                <w:szCs w:val="21"/>
              </w:rPr>
            </w:pPr>
            <w:r>
              <w:rPr>
                <w:sz w:val="21"/>
                <w:szCs w:val="21"/>
              </w:rPr>
              <w:t xml:space="preserve">         </w:t>
            </w:r>
            <w:r w:rsidR="00E111D8">
              <w:rPr>
                <w:sz w:val="21"/>
                <w:szCs w:val="21"/>
              </w:rPr>
              <w:t xml:space="preserve">   1.0</w:t>
            </w:r>
            <w:r w:rsidR="00CF01BF" w:rsidRPr="00111FC0">
              <w:rPr>
                <w:sz w:val="21"/>
                <w:szCs w:val="21"/>
              </w:rPr>
              <w:t>00,- Kč denně</w:t>
            </w:r>
          </w:p>
        </w:tc>
      </w:tr>
      <w:tr w:rsidR="00CF01BF" w:rsidRPr="009D2F41" w:rsidTr="00CF01BF">
        <w:trPr>
          <w:trHeight w:val="90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 xml:space="preserve">V případě provádění díla </w:t>
            </w:r>
            <w:r>
              <w:rPr>
                <w:sz w:val="21"/>
                <w:szCs w:val="21"/>
              </w:rPr>
              <w:t>pod</w:t>
            </w:r>
            <w:r w:rsidRPr="00FC2873">
              <w:rPr>
                <w:sz w:val="21"/>
                <w:szCs w:val="21"/>
              </w:rPr>
              <w:t xml:space="preserve">dodavatelem, pro kterého objednatel neudělil souhlas, je-li souhlas v této smlouvě vyžadován, nebo </w:t>
            </w:r>
            <w:r>
              <w:rPr>
                <w:sz w:val="21"/>
                <w:szCs w:val="21"/>
              </w:rPr>
              <w:t>pod</w:t>
            </w:r>
            <w:r w:rsidRPr="00FC2873">
              <w:rPr>
                <w:sz w:val="21"/>
                <w:szCs w:val="21"/>
              </w:rPr>
              <w:t>dodavatelem, který</w:t>
            </w:r>
            <w:r>
              <w:rPr>
                <w:sz w:val="21"/>
                <w:szCs w:val="21"/>
              </w:rPr>
              <w:t> </w:t>
            </w:r>
            <w:r w:rsidRPr="00FC2873">
              <w:rPr>
                <w:sz w:val="21"/>
                <w:szCs w:val="21"/>
              </w:rPr>
              <w:t>nebyl objednateli oznámen, je-li oznámení v této smlouvě vyžadováno</w:t>
            </w:r>
          </w:p>
        </w:tc>
        <w:tc>
          <w:tcPr>
            <w:tcW w:w="2694" w:type="dxa"/>
            <w:vAlign w:val="bottom"/>
          </w:tcPr>
          <w:p w:rsidR="00CF01BF" w:rsidRPr="00111FC0" w:rsidRDefault="00CF01BF" w:rsidP="00CF01BF">
            <w:pPr>
              <w:tabs>
                <w:tab w:val="num" w:pos="525"/>
              </w:tabs>
              <w:spacing w:before="120" w:after="120"/>
              <w:ind w:left="525"/>
              <w:rPr>
                <w:sz w:val="21"/>
                <w:szCs w:val="21"/>
              </w:rPr>
            </w:pPr>
            <w:r>
              <w:rPr>
                <w:sz w:val="21"/>
                <w:szCs w:val="21"/>
              </w:rPr>
              <w:t xml:space="preserve"> 5.0</w:t>
            </w:r>
            <w:r w:rsidRPr="00111FC0">
              <w:rPr>
                <w:sz w:val="21"/>
                <w:szCs w:val="21"/>
              </w:rPr>
              <w:t>00,-Kč za poddodavatele</w:t>
            </w:r>
          </w:p>
          <w:p w:rsidR="00CF01BF" w:rsidRPr="00111FC0" w:rsidRDefault="00CF01BF" w:rsidP="00CF01BF">
            <w:pPr>
              <w:tabs>
                <w:tab w:val="num" w:pos="525"/>
              </w:tabs>
              <w:spacing w:before="120" w:after="120"/>
              <w:ind w:left="525"/>
              <w:rPr>
                <w:sz w:val="21"/>
                <w:szCs w:val="21"/>
              </w:rPr>
            </w:pPr>
          </w:p>
        </w:tc>
      </w:tr>
      <w:tr w:rsidR="00CF01BF" w:rsidRPr="009D2F41" w:rsidTr="00CF01BF">
        <w:trPr>
          <w:trHeight w:val="908"/>
        </w:trPr>
        <w:tc>
          <w:tcPr>
            <w:tcW w:w="7295" w:type="dxa"/>
          </w:tcPr>
          <w:p w:rsidR="00CF01BF" w:rsidRPr="00FC2873" w:rsidRDefault="00CF01BF" w:rsidP="00CF01BF">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Pr>
                <w:sz w:val="21"/>
                <w:szCs w:val="21"/>
              </w:rPr>
              <w:t> </w:t>
            </w:r>
            <w:r w:rsidRPr="00FC2873">
              <w:rPr>
                <w:sz w:val="21"/>
                <w:szCs w:val="21"/>
              </w:rPr>
              <w:t xml:space="preserve">odsouhlasených objednatelem ve lhůtě stanovené čl. X. odst. </w:t>
            </w:r>
            <w:r>
              <w:rPr>
                <w:sz w:val="21"/>
                <w:szCs w:val="21"/>
              </w:rPr>
              <w:t xml:space="preserve">7. </w:t>
            </w:r>
            <w:r w:rsidRPr="00FC2873">
              <w:rPr>
                <w:sz w:val="21"/>
                <w:szCs w:val="21"/>
              </w:rPr>
              <w:t>smlouvy</w:t>
            </w:r>
          </w:p>
        </w:tc>
        <w:tc>
          <w:tcPr>
            <w:tcW w:w="2694" w:type="dxa"/>
            <w:vAlign w:val="bottom"/>
          </w:tcPr>
          <w:p w:rsidR="00CF01BF" w:rsidRPr="00111FC0" w:rsidRDefault="00CF01BF" w:rsidP="00CF01BF">
            <w:pPr>
              <w:tabs>
                <w:tab w:val="num" w:pos="525"/>
              </w:tabs>
              <w:spacing w:before="120" w:after="120"/>
              <w:ind w:left="525"/>
              <w:rPr>
                <w:sz w:val="21"/>
                <w:szCs w:val="21"/>
              </w:rPr>
            </w:pPr>
            <w:r>
              <w:rPr>
                <w:sz w:val="21"/>
                <w:szCs w:val="21"/>
              </w:rPr>
              <w:t xml:space="preserve"> 5</w:t>
            </w:r>
            <w:r w:rsidRPr="0055158D">
              <w:rPr>
                <w:sz w:val="21"/>
                <w:szCs w:val="21"/>
              </w:rPr>
              <w:t>.</w:t>
            </w:r>
            <w:r>
              <w:rPr>
                <w:sz w:val="21"/>
                <w:szCs w:val="21"/>
              </w:rPr>
              <w:t>0</w:t>
            </w:r>
            <w:r w:rsidRPr="00111FC0">
              <w:rPr>
                <w:sz w:val="21"/>
                <w:szCs w:val="21"/>
              </w:rPr>
              <w:t>00,-Kč za každé jednotlivé</w:t>
            </w:r>
            <w:r>
              <w:rPr>
                <w:sz w:val="21"/>
                <w:szCs w:val="21"/>
              </w:rPr>
              <w:t xml:space="preserve"> </w:t>
            </w:r>
            <w:r w:rsidRPr="00111FC0">
              <w:rPr>
                <w:sz w:val="21"/>
                <w:szCs w:val="21"/>
              </w:rPr>
              <w:t>nápravné opatření</w:t>
            </w:r>
          </w:p>
        </w:tc>
      </w:tr>
    </w:tbl>
    <w:p w:rsidR="00CF01BF" w:rsidRPr="0084760C" w:rsidRDefault="00CF01BF" w:rsidP="00CF01BF">
      <w:pPr>
        <w:spacing w:before="120" w:after="120"/>
        <w:ind w:left="896"/>
        <w:jc w:val="both"/>
        <w:rPr>
          <w:sz w:val="21"/>
          <w:szCs w:val="21"/>
        </w:rPr>
      </w:pPr>
      <w:r w:rsidRPr="0084760C">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CF01BF" w:rsidRPr="0084760C" w:rsidRDefault="00CF01BF" w:rsidP="00CF01BF">
      <w:pPr>
        <w:numPr>
          <w:ilvl w:val="1"/>
          <w:numId w:val="15"/>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CF01BF" w:rsidRDefault="00CF01BF" w:rsidP="00CF01BF">
      <w:pPr>
        <w:numPr>
          <w:ilvl w:val="1"/>
          <w:numId w:val="15"/>
        </w:numPr>
        <w:tabs>
          <w:tab w:val="clear" w:pos="810"/>
          <w:tab w:val="num" w:pos="900"/>
        </w:tabs>
        <w:spacing w:before="120" w:after="120"/>
        <w:ind w:left="900" w:hanging="360"/>
        <w:jc w:val="both"/>
        <w:rPr>
          <w:sz w:val="21"/>
          <w:szCs w:val="21"/>
        </w:rPr>
      </w:pPr>
      <w:r w:rsidRPr="00D70C02">
        <w:rPr>
          <w:sz w:val="21"/>
          <w:szCs w:val="21"/>
        </w:rPr>
        <w:t>Ke smluvní pokutě bude vystavena písemná výzva se lhůtou splatnosti 21 dnů.</w:t>
      </w:r>
    </w:p>
    <w:p w:rsidR="00CF01BF" w:rsidRDefault="00CF01BF" w:rsidP="00CF01BF">
      <w:pPr>
        <w:numPr>
          <w:ilvl w:val="1"/>
          <w:numId w:val="15"/>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rsidR="00CF01BF" w:rsidRPr="00D70C02" w:rsidRDefault="00CF01BF" w:rsidP="00CF01BF">
      <w:pPr>
        <w:numPr>
          <w:ilvl w:val="1"/>
          <w:numId w:val="15"/>
        </w:numPr>
        <w:tabs>
          <w:tab w:val="clear" w:pos="810"/>
          <w:tab w:val="num" w:pos="900"/>
        </w:tabs>
        <w:spacing w:before="120" w:after="120"/>
        <w:ind w:left="900" w:hanging="360"/>
        <w:jc w:val="both"/>
        <w:rPr>
          <w:sz w:val="21"/>
          <w:szCs w:val="21"/>
        </w:rPr>
      </w:pPr>
      <w:r w:rsidRPr="00D70C02">
        <w:rPr>
          <w:sz w:val="21"/>
          <w:szCs w:val="21"/>
        </w:rPr>
        <w:t xml:space="preserve">Zhotovitel může uplatnit úrok z prodlení ve výši 0,05 % z dlužné částky denně v případě prodlení s úhradou faktur. </w:t>
      </w:r>
    </w:p>
    <w:p w:rsidR="00CF01BF" w:rsidRDefault="00CF01BF" w:rsidP="00CF01BF">
      <w:pPr>
        <w:numPr>
          <w:ilvl w:val="0"/>
          <w:numId w:val="15"/>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CF01BF" w:rsidRDefault="00CF01BF" w:rsidP="00CF01BF">
      <w:pPr>
        <w:numPr>
          <w:ilvl w:val="0"/>
          <w:numId w:val="15"/>
        </w:numPr>
        <w:tabs>
          <w:tab w:val="clear" w:pos="720"/>
          <w:tab w:val="num" w:pos="426"/>
        </w:tabs>
        <w:spacing w:before="120" w:after="120"/>
        <w:ind w:left="567" w:hanging="720"/>
        <w:jc w:val="both"/>
        <w:rPr>
          <w:sz w:val="21"/>
          <w:szCs w:val="21"/>
        </w:rPr>
      </w:pPr>
      <w:r w:rsidRPr="003C5AF9">
        <w:rPr>
          <w:sz w:val="21"/>
          <w:szCs w:val="21"/>
        </w:rPr>
        <w:t>Bankovní záruka</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rsidR="00CF01BF" w:rsidRPr="006169EF" w:rsidRDefault="00CF01BF" w:rsidP="00CF01BF">
      <w:pPr>
        <w:numPr>
          <w:ilvl w:val="1"/>
          <w:numId w:val="15"/>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352D86">
        <w:rPr>
          <w:b/>
          <w:sz w:val="21"/>
          <w:szCs w:val="21"/>
        </w:rPr>
        <w:t>1 2</w:t>
      </w:r>
      <w:r w:rsidRPr="00FE7473">
        <w:rPr>
          <w:b/>
          <w:sz w:val="21"/>
          <w:szCs w:val="21"/>
        </w:rPr>
        <w:t>00.000,- Kč</w:t>
      </w:r>
      <w:r w:rsidRPr="006169EF">
        <w:rPr>
          <w:sz w:val="21"/>
          <w:szCs w:val="21"/>
        </w:rPr>
        <w:t xml:space="preserve">. </w:t>
      </w:r>
    </w:p>
    <w:p w:rsidR="00CF01BF" w:rsidRPr="003A245C"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CF01BF" w:rsidRDefault="00CF01BF" w:rsidP="00CF01BF">
      <w:pPr>
        <w:numPr>
          <w:ilvl w:val="1"/>
          <w:numId w:val="15"/>
        </w:numPr>
        <w:tabs>
          <w:tab w:val="clear" w:pos="810"/>
          <w:tab w:val="num" w:pos="900"/>
        </w:tabs>
        <w:spacing w:before="120" w:after="120"/>
        <w:ind w:left="900" w:hanging="360"/>
        <w:jc w:val="both"/>
        <w:rPr>
          <w:sz w:val="21"/>
          <w:szCs w:val="21"/>
        </w:rPr>
      </w:pPr>
      <w:r w:rsidRPr="003A245C">
        <w:rPr>
          <w:sz w:val="21"/>
          <w:szCs w:val="21"/>
        </w:rPr>
        <w:lastRenderedPageBreak/>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plus tři měsíce</w:t>
      </w:r>
      <w:r w:rsidRPr="003A245C">
        <w:rPr>
          <w:sz w:val="21"/>
          <w:szCs w:val="21"/>
        </w:rPr>
        <w:t>.</w:t>
      </w:r>
    </w:p>
    <w:p w:rsidR="00CF01BF" w:rsidRPr="003C5AF9" w:rsidRDefault="00CF01BF" w:rsidP="00CF01BF">
      <w:pPr>
        <w:spacing w:before="120" w:after="120"/>
        <w:ind w:left="900"/>
        <w:jc w:val="both"/>
        <w:rPr>
          <w:sz w:val="21"/>
          <w:szCs w:val="21"/>
        </w:rPr>
      </w:pPr>
    </w:p>
    <w:p w:rsidR="00CF01BF" w:rsidRPr="003A245C" w:rsidRDefault="00CF01BF" w:rsidP="00CF01BF">
      <w:pPr>
        <w:numPr>
          <w:ilvl w:val="0"/>
          <w:numId w:val="17"/>
        </w:numPr>
        <w:tabs>
          <w:tab w:val="num" w:pos="1080"/>
        </w:tabs>
        <w:spacing w:before="120" w:after="120"/>
        <w:ind w:left="540" w:hanging="540"/>
        <w:rPr>
          <w:b/>
          <w:smallCaps/>
          <w:spacing w:val="20"/>
          <w:sz w:val="21"/>
          <w:szCs w:val="21"/>
        </w:rPr>
      </w:pPr>
      <w:r w:rsidRPr="003A245C">
        <w:rPr>
          <w:b/>
          <w:smallCaps/>
          <w:spacing w:val="20"/>
          <w:sz w:val="21"/>
          <w:szCs w:val="21"/>
        </w:rPr>
        <w:t>Ukončení smlouvy</w:t>
      </w:r>
    </w:p>
    <w:p w:rsidR="00CF01BF" w:rsidRPr="003A245C" w:rsidRDefault="00CF01BF" w:rsidP="00CF01BF">
      <w:pPr>
        <w:numPr>
          <w:ilvl w:val="0"/>
          <w:numId w:val="31"/>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CF01BF" w:rsidRPr="003A245C" w:rsidRDefault="00CF01BF" w:rsidP="00CF01BF">
      <w:pPr>
        <w:numPr>
          <w:ilvl w:val="0"/>
          <w:numId w:val="31"/>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r w:rsidRPr="003A245C">
        <w:rPr>
          <w:sz w:val="21"/>
          <w:szCs w:val="21"/>
        </w:rPr>
        <w:t xml:space="preserve"> </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Pr="003A245C">
        <w:rPr>
          <w:sz w:val="21"/>
          <w:szCs w:val="21"/>
        </w:rPr>
        <w:t>odavatele, který</w:t>
      </w:r>
      <w:r>
        <w:rPr>
          <w:sz w:val="21"/>
          <w:szCs w:val="21"/>
        </w:rPr>
        <w:t> </w:t>
      </w:r>
      <w:r w:rsidRPr="003A245C">
        <w:rPr>
          <w:sz w:val="21"/>
          <w:szCs w:val="21"/>
        </w:rPr>
        <w:t>prokazoval splnění kvalifikace zhotovitele v průběhu zadávacího řízení předcházejícího uzavření této smlouvy, bez souhlasu objednatele</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CF01BF" w:rsidRPr="00FC2873" w:rsidRDefault="00CF01BF" w:rsidP="00CF01BF">
      <w:pPr>
        <w:numPr>
          <w:ilvl w:val="2"/>
          <w:numId w:val="31"/>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CF01BF" w:rsidRPr="00FC2873" w:rsidRDefault="00CF01BF" w:rsidP="00CF01BF">
      <w:pPr>
        <w:numPr>
          <w:ilvl w:val="2"/>
          <w:numId w:val="31"/>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CF01BF" w:rsidRPr="00FC2873" w:rsidRDefault="00CF01BF" w:rsidP="00CF01BF">
      <w:pPr>
        <w:numPr>
          <w:ilvl w:val="2"/>
          <w:numId w:val="31"/>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CF01BF" w:rsidRDefault="00CF01BF" w:rsidP="00CF01BF">
      <w:pPr>
        <w:numPr>
          <w:ilvl w:val="2"/>
          <w:numId w:val="31"/>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rsidR="00CF01BF" w:rsidRPr="00FC2873" w:rsidRDefault="00CF01BF" w:rsidP="00CF01BF">
      <w:pPr>
        <w:ind w:left="1080"/>
        <w:jc w:val="both"/>
        <w:rPr>
          <w:sz w:val="21"/>
          <w:szCs w:val="21"/>
        </w:rPr>
      </w:pPr>
    </w:p>
    <w:p w:rsidR="00CF01BF" w:rsidRPr="00FC2873" w:rsidRDefault="00CF01BF" w:rsidP="00CF01BF">
      <w:pPr>
        <w:numPr>
          <w:ilvl w:val="0"/>
          <w:numId w:val="31"/>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CF01BF" w:rsidRPr="003A245C" w:rsidRDefault="00CF01BF" w:rsidP="00CF01BF">
      <w:pPr>
        <w:numPr>
          <w:ilvl w:val="2"/>
          <w:numId w:val="31"/>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CF01BF" w:rsidRPr="003A245C" w:rsidRDefault="00CF01BF" w:rsidP="00CF01BF">
      <w:pPr>
        <w:numPr>
          <w:ilvl w:val="2"/>
          <w:numId w:val="31"/>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CF01BF" w:rsidRPr="003A245C" w:rsidRDefault="00CF01BF" w:rsidP="00CF01BF">
      <w:pPr>
        <w:numPr>
          <w:ilvl w:val="0"/>
          <w:numId w:val="31"/>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rsidR="00CF01BF" w:rsidRPr="003A245C" w:rsidRDefault="00CF01BF" w:rsidP="00CF01BF">
      <w:pPr>
        <w:numPr>
          <w:ilvl w:val="0"/>
          <w:numId w:val="31"/>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CF01BF" w:rsidRDefault="00CF01BF" w:rsidP="00CF01BF">
      <w:pPr>
        <w:spacing w:before="120" w:after="120"/>
        <w:ind w:left="540"/>
        <w:jc w:val="both"/>
        <w:rPr>
          <w:sz w:val="21"/>
          <w:szCs w:val="21"/>
        </w:rPr>
      </w:pPr>
    </w:p>
    <w:p w:rsidR="00352D86" w:rsidRPr="003A245C" w:rsidRDefault="00352D86" w:rsidP="00CF01BF">
      <w:pPr>
        <w:spacing w:before="120" w:after="120"/>
        <w:ind w:left="540"/>
        <w:jc w:val="both"/>
        <w:rPr>
          <w:sz w:val="21"/>
          <w:szCs w:val="21"/>
        </w:rPr>
      </w:pPr>
    </w:p>
    <w:p w:rsidR="00CF01BF" w:rsidRPr="003A245C" w:rsidRDefault="00CF01BF" w:rsidP="00CF01BF">
      <w:pPr>
        <w:numPr>
          <w:ilvl w:val="0"/>
          <w:numId w:val="17"/>
        </w:numPr>
        <w:tabs>
          <w:tab w:val="num" w:pos="1080"/>
        </w:tabs>
        <w:spacing w:before="120" w:after="120"/>
        <w:ind w:left="540" w:hanging="540"/>
        <w:rPr>
          <w:b/>
          <w:smallCaps/>
          <w:spacing w:val="20"/>
          <w:sz w:val="21"/>
          <w:szCs w:val="21"/>
        </w:rPr>
      </w:pPr>
      <w:r w:rsidRPr="003A245C">
        <w:rPr>
          <w:b/>
          <w:smallCaps/>
          <w:spacing w:val="20"/>
          <w:sz w:val="21"/>
          <w:szCs w:val="21"/>
        </w:rPr>
        <w:t>Společná a závěrečná ustanovení</w:t>
      </w:r>
    </w:p>
    <w:p w:rsidR="00CF01BF" w:rsidRPr="00896629"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z uplatňování záruk </w:t>
      </w:r>
      <w:r>
        <w:rPr>
          <w:sz w:val="21"/>
          <w:szCs w:val="21"/>
        </w:rPr>
        <w:t xml:space="preserve">a práv z bankovní záruky </w:t>
      </w:r>
      <w:r w:rsidRPr="001D01A1">
        <w:rPr>
          <w:sz w:val="21"/>
          <w:szCs w:val="21"/>
        </w:rPr>
        <w:t>pro</w:t>
      </w:r>
      <w:r w:rsidRPr="00896629">
        <w:rPr>
          <w:sz w:val="21"/>
          <w:szCs w:val="21"/>
        </w:rPr>
        <w:t>bíhají v jazyce českém.</w:t>
      </w:r>
    </w:p>
    <w:p w:rsidR="00CF01BF" w:rsidRPr="003A245C"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CF01BF"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CF01BF" w:rsidRPr="003A245C"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CF01BF" w:rsidRPr="003A245C"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r>
        <w:rPr>
          <w:sz w:val="21"/>
          <w:szCs w:val="21"/>
        </w:rPr>
        <w:t>:</w:t>
      </w:r>
    </w:p>
    <w:p w:rsidR="00CF01BF" w:rsidRPr="003A245C" w:rsidRDefault="00CF01BF" w:rsidP="00CF01BF">
      <w:pPr>
        <w:numPr>
          <w:ilvl w:val="1"/>
          <w:numId w:val="32"/>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CF01BF" w:rsidRPr="003A245C" w:rsidRDefault="00CF01BF" w:rsidP="00CF01BF">
      <w:pPr>
        <w:numPr>
          <w:ilvl w:val="1"/>
          <w:numId w:val="32"/>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rsidR="00CF01BF" w:rsidRPr="003A245C" w:rsidRDefault="00CF01BF" w:rsidP="00CF01BF">
      <w:pPr>
        <w:numPr>
          <w:ilvl w:val="0"/>
          <w:numId w:val="32"/>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CF01BF" w:rsidRPr="003A245C" w:rsidRDefault="00CF01BF" w:rsidP="00CF01BF">
      <w:pPr>
        <w:numPr>
          <w:ilvl w:val="0"/>
          <w:numId w:val="32"/>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xml:space="preserve">, pro kterou není vyžadována forma dodatku, musí být druhé straně sdělena písemně </w:t>
      </w:r>
      <w:r w:rsidRPr="003A245C">
        <w:rPr>
          <w:sz w:val="21"/>
          <w:szCs w:val="21"/>
        </w:rPr>
        <w:lastRenderedPageBreak/>
        <w:t>a</w:t>
      </w:r>
      <w:r>
        <w:rPr>
          <w:sz w:val="21"/>
          <w:szCs w:val="21"/>
        </w:rPr>
        <w:t> </w:t>
      </w:r>
      <w:r w:rsidRPr="003A245C">
        <w:rPr>
          <w:sz w:val="21"/>
          <w:szCs w:val="21"/>
        </w:rPr>
        <w:t xml:space="preserve">prokazatelně doručena. V případě změny přílohy č. </w:t>
      </w:r>
      <w:r w:rsidR="00E111D8">
        <w:rPr>
          <w:sz w:val="21"/>
          <w:szCs w:val="21"/>
        </w:rPr>
        <w:t>2</w:t>
      </w:r>
      <w:r w:rsidRPr="003A245C">
        <w:rPr>
          <w:sz w:val="21"/>
          <w:szCs w:val="21"/>
        </w:rPr>
        <w:t xml:space="preserve"> a osoby stavbyvedoucího </w:t>
      </w:r>
      <w:r>
        <w:rPr>
          <w:sz w:val="21"/>
          <w:szCs w:val="21"/>
        </w:rPr>
        <w:t xml:space="preserve"> </w:t>
      </w:r>
      <w:r w:rsidRPr="003A245C">
        <w:rPr>
          <w:sz w:val="21"/>
          <w:szCs w:val="21"/>
        </w:rPr>
        <w:t xml:space="preserve">v příloze č. </w:t>
      </w:r>
      <w:r>
        <w:rPr>
          <w:sz w:val="21"/>
          <w:szCs w:val="21"/>
        </w:rPr>
        <w:t>5</w:t>
      </w:r>
      <w:r w:rsidRPr="003A245C">
        <w:rPr>
          <w:sz w:val="21"/>
          <w:szCs w:val="21"/>
        </w:rPr>
        <w:t xml:space="preserve"> lze tuto provést pouze s předchozím písemným souhlasem objednatele. </w:t>
      </w:r>
    </w:p>
    <w:p w:rsidR="00CF01BF" w:rsidRPr="00C94044" w:rsidRDefault="00CF01BF" w:rsidP="00CF01BF">
      <w:pPr>
        <w:numPr>
          <w:ilvl w:val="0"/>
          <w:numId w:val="32"/>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Pr="00C94044">
        <w:rPr>
          <w:sz w:val="21"/>
          <w:szCs w:val="21"/>
        </w:rPr>
        <w:t>Zhotovitel dále souhlasí se zveřejněním celé smlouvy včetně všech příloh, jejich dodatků a skutečně uhrazené ceny na protikorupčním portále Jihomoravského kraje, tj. zřizovatele objednatele.</w:t>
      </w:r>
    </w:p>
    <w:p w:rsidR="00FF633F" w:rsidRDefault="00CF01BF" w:rsidP="00E668BA">
      <w:pPr>
        <w:numPr>
          <w:ilvl w:val="0"/>
          <w:numId w:val="32"/>
        </w:numPr>
        <w:tabs>
          <w:tab w:val="clear" w:pos="720"/>
          <w:tab w:val="num" w:pos="540"/>
          <w:tab w:val="num" w:pos="810"/>
        </w:tabs>
        <w:spacing w:before="120" w:after="120"/>
        <w:ind w:left="540" w:hanging="540"/>
        <w:jc w:val="both"/>
        <w:rPr>
          <w:sz w:val="21"/>
          <w:szCs w:val="21"/>
        </w:rPr>
      </w:pPr>
      <w:r w:rsidRPr="00FF633F">
        <w:rPr>
          <w:sz w:val="21"/>
          <w:szCs w:val="21"/>
        </w:rPr>
        <w:t xml:space="preserve">Tato smlouva je uzavřena dnem podpisu druhou smluvní stranou. Smlouva nabývá účinnost zveřejněním v registru smluv dle odst. 12. tohoto článku. </w:t>
      </w:r>
    </w:p>
    <w:p w:rsidR="00CF01BF" w:rsidRPr="00FF633F" w:rsidRDefault="00CF01BF" w:rsidP="00E668BA">
      <w:pPr>
        <w:numPr>
          <w:ilvl w:val="0"/>
          <w:numId w:val="32"/>
        </w:numPr>
        <w:tabs>
          <w:tab w:val="clear" w:pos="720"/>
          <w:tab w:val="num" w:pos="540"/>
          <w:tab w:val="num" w:pos="810"/>
        </w:tabs>
        <w:spacing w:before="120" w:after="120"/>
        <w:ind w:left="540" w:hanging="540"/>
        <w:jc w:val="both"/>
        <w:rPr>
          <w:sz w:val="21"/>
          <w:szCs w:val="21"/>
        </w:rPr>
      </w:pPr>
      <w:r w:rsidRPr="00FF633F">
        <w:rPr>
          <w:sz w:val="21"/>
          <w:szCs w:val="21"/>
        </w:rPr>
        <w:t>Smluvní strany se dohodly, že na jejich vztah upravený touto smlouvou se neužijí ustanovení § 1921, § 1976, § 1978, § 2112, § 2364 odst. 2, § 2595, § 2604, § 2605 odst. 1 věty první, § 2605 odst. 2, § 2606, § 2609, § 2611 § 2618, § 2620, § 2621, § 2622, § 2628 a § 2629 odst. 1 občanského zákoníku.</w:t>
      </w:r>
    </w:p>
    <w:p w:rsidR="00CF01BF" w:rsidRDefault="00CF01BF" w:rsidP="00CF01BF">
      <w:pPr>
        <w:pStyle w:val="Odstavecseseznamem"/>
        <w:numPr>
          <w:ilvl w:val="0"/>
          <w:numId w:val="32"/>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CF01BF" w:rsidRPr="00B204F1" w:rsidRDefault="00CF01BF" w:rsidP="00CF01BF">
      <w:pPr>
        <w:numPr>
          <w:ilvl w:val="0"/>
          <w:numId w:val="32"/>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Pr>
          <w:sz w:val="21"/>
          <w:szCs w:val="22"/>
        </w:rPr>
        <w:t>e znění pozdějších předpisů. Uveřejnění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Pr>
          <w:sz w:val="21"/>
          <w:szCs w:val="22"/>
        </w:rPr>
        <w:t xml:space="preserve"> uvedená data za citlivá, která </w:t>
      </w:r>
      <w:r w:rsidRPr="00B204F1">
        <w:rPr>
          <w:sz w:val="21"/>
          <w:szCs w:val="22"/>
        </w:rPr>
        <w:t>nepodléhají zveřejnění:</w:t>
      </w:r>
      <w:r w:rsidRPr="00B204F1">
        <w:rPr>
          <w:sz w:val="21"/>
          <w:szCs w:val="22"/>
          <w:highlight w:val="yellow"/>
        </w:rPr>
        <w:t>…………………</w:t>
      </w:r>
    </w:p>
    <w:p w:rsidR="00CF01BF" w:rsidRPr="003A245C" w:rsidRDefault="00CF01BF" w:rsidP="00CF01BF">
      <w:pPr>
        <w:numPr>
          <w:ilvl w:val="0"/>
          <w:numId w:val="32"/>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CF01BF" w:rsidRPr="00FC2873" w:rsidRDefault="00CF01BF" w:rsidP="00CF01BF">
      <w:pPr>
        <w:pStyle w:val="Odstavecseseznamem"/>
        <w:numPr>
          <w:ilvl w:val="3"/>
          <w:numId w:val="33"/>
        </w:numPr>
        <w:ind w:left="993"/>
        <w:jc w:val="both"/>
        <w:rPr>
          <w:sz w:val="21"/>
          <w:szCs w:val="21"/>
        </w:rPr>
      </w:pPr>
      <w:r w:rsidRPr="00FC2873">
        <w:rPr>
          <w:sz w:val="21"/>
          <w:szCs w:val="21"/>
        </w:rPr>
        <w:t>Položkový rozpočet (oceněný soupis prací)</w:t>
      </w:r>
      <w:r>
        <w:rPr>
          <w:sz w:val="21"/>
          <w:szCs w:val="21"/>
        </w:rPr>
        <w:t>.</w:t>
      </w:r>
    </w:p>
    <w:p w:rsidR="00CF01BF" w:rsidRPr="00FC2873" w:rsidRDefault="00CF01BF" w:rsidP="00CF01BF">
      <w:pPr>
        <w:pStyle w:val="Odstavecseseznamem"/>
        <w:numPr>
          <w:ilvl w:val="3"/>
          <w:numId w:val="33"/>
        </w:numPr>
        <w:ind w:left="993"/>
        <w:jc w:val="both"/>
        <w:rPr>
          <w:sz w:val="21"/>
          <w:szCs w:val="21"/>
        </w:rPr>
      </w:pPr>
      <w:r w:rsidRPr="00FC2873">
        <w:rPr>
          <w:sz w:val="21"/>
          <w:szCs w:val="21"/>
        </w:rPr>
        <w:t>Harmonogram prací finanční a věcný</w:t>
      </w:r>
      <w:r>
        <w:rPr>
          <w:sz w:val="21"/>
          <w:szCs w:val="21"/>
        </w:rPr>
        <w:t>.</w:t>
      </w:r>
    </w:p>
    <w:p w:rsidR="00CF01BF" w:rsidRPr="00FC2873" w:rsidRDefault="00CF01BF" w:rsidP="00CF01BF">
      <w:pPr>
        <w:pStyle w:val="Odstavecseseznamem"/>
        <w:numPr>
          <w:ilvl w:val="3"/>
          <w:numId w:val="33"/>
        </w:numPr>
        <w:ind w:left="993"/>
        <w:jc w:val="both"/>
        <w:rPr>
          <w:sz w:val="21"/>
          <w:szCs w:val="21"/>
        </w:rPr>
      </w:pPr>
      <w:r w:rsidRPr="00FC2873">
        <w:rPr>
          <w:sz w:val="21"/>
          <w:szCs w:val="21"/>
        </w:rPr>
        <w:t>Kontrolní a zkušební plán</w:t>
      </w:r>
      <w:r>
        <w:rPr>
          <w:sz w:val="21"/>
          <w:szCs w:val="21"/>
        </w:rPr>
        <w:t>.</w:t>
      </w:r>
    </w:p>
    <w:p w:rsidR="00CF01BF" w:rsidRPr="00FC2873" w:rsidRDefault="00CF01BF" w:rsidP="00CF01BF">
      <w:pPr>
        <w:pStyle w:val="Odstavecseseznamem"/>
        <w:numPr>
          <w:ilvl w:val="3"/>
          <w:numId w:val="33"/>
        </w:numPr>
        <w:ind w:left="993"/>
        <w:jc w:val="both"/>
        <w:rPr>
          <w:sz w:val="21"/>
          <w:szCs w:val="21"/>
        </w:rPr>
      </w:pPr>
      <w:r w:rsidRPr="00FC2873">
        <w:rPr>
          <w:sz w:val="21"/>
          <w:szCs w:val="21"/>
        </w:rPr>
        <w:t>Oprávněné osoby objednatele</w:t>
      </w:r>
      <w:r>
        <w:rPr>
          <w:sz w:val="21"/>
          <w:szCs w:val="21"/>
        </w:rPr>
        <w:t>.</w:t>
      </w:r>
    </w:p>
    <w:p w:rsidR="00CF01BF" w:rsidRPr="00FC2873" w:rsidRDefault="00CF01BF" w:rsidP="00CF01BF">
      <w:pPr>
        <w:pStyle w:val="Odstavecseseznamem"/>
        <w:numPr>
          <w:ilvl w:val="3"/>
          <w:numId w:val="33"/>
        </w:numPr>
        <w:ind w:left="993"/>
        <w:jc w:val="both"/>
        <w:rPr>
          <w:sz w:val="21"/>
          <w:szCs w:val="21"/>
        </w:rPr>
      </w:pPr>
      <w:r w:rsidRPr="00FC2873">
        <w:rPr>
          <w:sz w:val="21"/>
          <w:szCs w:val="21"/>
        </w:rPr>
        <w:t>Oprávněné osoby zhotovitele</w:t>
      </w:r>
      <w:r>
        <w:rPr>
          <w:sz w:val="21"/>
          <w:szCs w:val="21"/>
        </w:rPr>
        <w:t>.</w:t>
      </w:r>
    </w:p>
    <w:p w:rsidR="00CF01BF" w:rsidRDefault="00CF01BF" w:rsidP="00CF01BF">
      <w:pPr>
        <w:pStyle w:val="Odstavecseseznamem"/>
        <w:numPr>
          <w:ilvl w:val="3"/>
          <w:numId w:val="33"/>
        </w:numPr>
        <w:ind w:left="993"/>
        <w:jc w:val="both"/>
        <w:rPr>
          <w:sz w:val="21"/>
          <w:szCs w:val="21"/>
        </w:rPr>
      </w:pPr>
      <w:r w:rsidRPr="00FC2873">
        <w:rPr>
          <w:sz w:val="21"/>
          <w:szCs w:val="21"/>
        </w:rPr>
        <w:t>Vzor změnového listu.</w:t>
      </w:r>
    </w:p>
    <w:p w:rsidR="00C63E80" w:rsidRDefault="00C63E80" w:rsidP="00C63E80">
      <w:pPr>
        <w:pStyle w:val="Odstavecseseznamem"/>
        <w:ind w:left="993"/>
        <w:jc w:val="both"/>
        <w:rPr>
          <w:sz w:val="21"/>
          <w:szCs w:val="21"/>
        </w:rPr>
      </w:pPr>
    </w:p>
    <w:p w:rsidR="00E111D8" w:rsidRPr="00D977E9" w:rsidRDefault="00E111D8" w:rsidP="00E111D8">
      <w:pPr>
        <w:pStyle w:val="Odstavecseseznamem"/>
        <w:numPr>
          <w:ilvl w:val="0"/>
          <w:numId w:val="32"/>
        </w:numPr>
        <w:tabs>
          <w:tab w:val="clear" w:pos="720"/>
          <w:tab w:val="num" w:pos="567"/>
        </w:tabs>
        <w:spacing w:after="120"/>
        <w:ind w:left="567" w:hanging="567"/>
        <w:jc w:val="both"/>
        <w:rPr>
          <w:sz w:val="21"/>
          <w:szCs w:val="22"/>
        </w:rPr>
      </w:pPr>
      <w:r w:rsidRPr="00D977E9">
        <w:rPr>
          <w:sz w:val="21"/>
          <w:szCs w:val="22"/>
        </w:rPr>
        <w:t xml:space="preserve">Tato smlouva je vyhotovena ve </w:t>
      </w:r>
      <w:r>
        <w:rPr>
          <w:sz w:val="21"/>
          <w:szCs w:val="22"/>
        </w:rPr>
        <w:t>2</w:t>
      </w:r>
      <w:r w:rsidRPr="00D977E9">
        <w:rPr>
          <w:sz w:val="21"/>
          <w:szCs w:val="22"/>
        </w:rPr>
        <w:t xml:space="preserve"> vyhotoveních, přičemž objednatel obdrží </w:t>
      </w:r>
      <w:r>
        <w:rPr>
          <w:sz w:val="21"/>
          <w:szCs w:val="22"/>
        </w:rPr>
        <w:t>1</w:t>
      </w:r>
      <w:r w:rsidRPr="00D977E9">
        <w:rPr>
          <w:sz w:val="21"/>
          <w:szCs w:val="22"/>
        </w:rPr>
        <w:t xml:space="preserve"> vyhotovení a </w:t>
      </w:r>
      <w:r>
        <w:rPr>
          <w:sz w:val="21"/>
          <w:szCs w:val="22"/>
        </w:rPr>
        <w:t xml:space="preserve">1 vyhotovení </w:t>
      </w:r>
      <w:r w:rsidRPr="00D977E9">
        <w:rPr>
          <w:sz w:val="21"/>
          <w:szCs w:val="22"/>
        </w:rPr>
        <w:t>zhotovitel</w:t>
      </w:r>
      <w:r>
        <w:rPr>
          <w:sz w:val="21"/>
          <w:szCs w:val="22"/>
        </w:rPr>
        <w:t>.</w:t>
      </w:r>
      <w:r w:rsidRPr="00D977E9">
        <w:rPr>
          <w:sz w:val="21"/>
          <w:szCs w:val="22"/>
        </w:rPr>
        <w:t xml:space="preserve"> </w:t>
      </w:r>
    </w:p>
    <w:p w:rsidR="00C63E80" w:rsidRDefault="00C63E80" w:rsidP="00C63E80">
      <w:pPr>
        <w:pStyle w:val="Odstavecseseznamem"/>
        <w:ind w:left="993"/>
        <w:jc w:val="both"/>
        <w:rPr>
          <w:sz w:val="21"/>
          <w:szCs w:val="21"/>
        </w:rPr>
      </w:pPr>
      <w:bookmarkStart w:id="0" w:name="_GoBack"/>
      <w:bookmarkEnd w:id="0"/>
    </w:p>
    <w:p w:rsidR="00C63E80" w:rsidRDefault="00C63E80" w:rsidP="00C63E80">
      <w:pPr>
        <w:pStyle w:val="Odstavecseseznamem"/>
        <w:ind w:left="993"/>
        <w:jc w:val="both"/>
        <w:rPr>
          <w:sz w:val="21"/>
          <w:szCs w:val="21"/>
        </w:rPr>
      </w:pPr>
    </w:p>
    <w:p w:rsidR="00C63E80" w:rsidRDefault="00C63E80" w:rsidP="00C63E80">
      <w:pPr>
        <w:pStyle w:val="Odstavecseseznamem"/>
        <w:ind w:left="993"/>
        <w:jc w:val="both"/>
        <w:rPr>
          <w:sz w:val="21"/>
          <w:szCs w:val="21"/>
        </w:rPr>
      </w:pPr>
    </w:p>
    <w:p w:rsidR="00C63E80" w:rsidRPr="00FC2873" w:rsidRDefault="00C63E80" w:rsidP="00C63E80">
      <w:pPr>
        <w:pStyle w:val="Odstavecseseznamem"/>
        <w:ind w:left="993"/>
        <w:jc w:val="both"/>
        <w:rPr>
          <w:sz w:val="21"/>
          <w:szCs w:val="21"/>
        </w:rPr>
      </w:pPr>
    </w:p>
    <w:tbl>
      <w:tblPr>
        <w:tblW w:w="10525" w:type="dxa"/>
        <w:tblLook w:val="01E0" w:firstRow="1" w:lastRow="1" w:firstColumn="1" w:lastColumn="1" w:noHBand="0" w:noVBand="0"/>
      </w:tblPr>
      <w:tblGrid>
        <w:gridCol w:w="5262"/>
        <w:gridCol w:w="5263"/>
      </w:tblGrid>
      <w:tr w:rsidR="002B6118" w:rsidTr="006D68E7">
        <w:trPr>
          <w:trHeight w:val="258"/>
        </w:trPr>
        <w:tc>
          <w:tcPr>
            <w:tcW w:w="5262" w:type="dxa"/>
            <w:hideMark/>
          </w:tcPr>
          <w:p w:rsidR="002B6118" w:rsidRDefault="002B6118" w:rsidP="006D68E7">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dne</w:t>
            </w:r>
          </w:p>
        </w:tc>
        <w:tc>
          <w:tcPr>
            <w:tcW w:w="5263" w:type="dxa"/>
            <w:hideMark/>
          </w:tcPr>
          <w:p w:rsidR="002B6118" w:rsidRDefault="002B6118" w:rsidP="006D68E7">
            <w:pPr>
              <w:spacing w:after="120"/>
              <w:rPr>
                <w:sz w:val="21"/>
                <w:szCs w:val="21"/>
              </w:rPr>
            </w:pPr>
            <w:r>
              <w:rPr>
                <w:sz w:val="21"/>
                <w:szCs w:val="21"/>
              </w:rPr>
              <w:t xml:space="preserve">                                     V Brně, dne</w:t>
            </w:r>
          </w:p>
        </w:tc>
      </w:tr>
    </w:tbl>
    <w:p w:rsidR="002B6118" w:rsidRDefault="002B6118" w:rsidP="002B6118">
      <w:pPr>
        <w:spacing w:after="120"/>
        <w:jc w:val="both"/>
        <w:rPr>
          <w:sz w:val="21"/>
          <w:szCs w:val="21"/>
        </w:rPr>
      </w:pPr>
    </w:p>
    <w:tbl>
      <w:tblPr>
        <w:tblW w:w="10510" w:type="dxa"/>
        <w:tblLook w:val="01E0" w:firstRow="1" w:lastRow="1" w:firstColumn="1" w:lastColumn="1" w:noHBand="0" w:noVBand="0"/>
      </w:tblPr>
      <w:tblGrid>
        <w:gridCol w:w="5255"/>
        <w:gridCol w:w="5255"/>
      </w:tblGrid>
      <w:tr w:rsidR="002B6118" w:rsidRPr="002A7A90" w:rsidTr="006D68E7">
        <w:trPr>
          <w:trHeight w:val="316"/>
        </w:trPr>
        <w:tc>
          <w:tcPr>
            <w:tcW w:w="5255" w:type="dxa"/>
            <w:vAlign w:val="center"/>
            <w:hideMark/>
          </w:tcPr>
          <w:p w:rsidR="002B6118" w:rsidRPr="002A7A90" w:rsidRDefault="002B6118" w:rsidP="006D68E7">
            <w:pPr>
              <w:tabs>
                <w:tab w:val="left" w:pos="6300"/>
              </w:tabs>
              <w:spacing w:after="120"/>
              <w:jc w:val="center"/>
              <w:rPr>
                <w:b/>
                <w:smallCaps/>
                <w:spacing w:val="20"/>
                <w:sz w:val="21"/>
                <w:szCs w:val="21"/>
              </w:rPr>
            </w:pPr>
            <w:r w:rsidRPr="002A7A90">
              <w:rPr>
                <w:b/>
                <w:sz w:val="21"/>
                <w:szCs w:val="21"/>
                <w:highlight w:val="yellow"/>
              </w:rPr>
              <w:t>***</w:t>
            </w:r>
          </w:p>
        </w:tc>
        <w:tc>
          <w:tcPr>
            <w:tcW w:w="5255" w:type="dxa"/>
            <w:vAlign w:val="center"/>
            <w:hideMark/>
          </w:tcPr>
          <w:p w:rsidR="002B6118" w:rsidRPr="00705C5C" w:rsidRDefault="002B6118" w:rsidP="006D68E7">
            <w:pPr>
              <w:spacing w:after="120"/>
              <w:jc w:val="center"/>
              <w:rPr>
                <w:b/>
                <w:sz w:val="21"/>
                <w:szCs w:val="21"/>
              </w:rPr>
            </w:pPr>
            <w:r w:rsidRPr="00705C5C">
              <w:rPr>
                <w:b/>
                <w:sz w:val="21"/>
                <w:szCs w:val="21"/>
              </w:rPr>
              <w:t>Ing. Zdeněk Komůrka</w:t>
            </w:r>
          </w:p>
        </w:tc>
      </w:tr>
      <w:tr w:rsidR="002B6118" w:rsidTr="006D68E7">
        <w:trPr>
          <w:trHeight w:val="316"/>
        </w:trPr>
        <w:tc>
          <w:tcPr>
            <w:tcW w:w="5255" w:type="dxa"/>
            <w:vAlign w:val="center"/>
            <w:hideMark/>
          </w:tcPr>
          <w:p w:rsidR="002B6118" w:rsidRDefault="002B6118" w:rsidP="006D68E7">
            <w:pPr>
              <w:tabs>
                <w:tab w:val="left" w:pos="6300"/>
              </w:tabs>
              <w:spacing w:after="120"/>
              <w:jc w:val="center"/>
              <w:rPr>
                <w:b/>
                <w:smallCaps/>
                <w:spacing w:val="20"/>
                <w:sz w:val="21"/>
                <w:szCs w:val="21"/>
              </w:rPr>
            </w:pPr>
            <w:r>
              <w:rPr>
                <w:b/>
                <w:sz w:val="21"/>
                <w:szCs w:val="21"/>
                <w:highlight w:val="yellow"/>
              </w:rPr>
              <w:t>***</w:t>
            </w:r>
          </w:p>
        </w:tc>
        <w:tc>
          <w:tcPr>
            <w:tcW w:w="5255" w:type="dxa"/>
            <w:vAlign w:val="center"/>
            <w:hideMark/>
          </w:tcPr>
          <w:p w:rsidR="002B6118" w:rsidRDefault="002B6118" w:rsidP="006D68E7">
            <w:pPr>
              <w:spacing w:after="120"/>
              <w:jc w:val="center"/>
              <w:rPr>
                <w:sz w:val="21"/>
                <w:szCs w:val="21"/>
              </w:rPr>
            </w:pPr>
            <w:r>
              <w:rPr>
                <w:sz w:val="21"/>
                <w:szCs w:val="21"/>
              </w:rPr>
              <w:t>ředitel</w:t>
            </w:r>
          </w:p>
        </w:tc>
      </w:tr>
      <w:tr w:rsidR="002B6118" w:rsidTr="006D68E7">
        <w:trPr>
          <w:trHeight w:val="316"/>
        </w:trPr>
        <w:tc>
          <w:tcPr>
            <w:tcW w:w="5255" w:type="dxa"/>
            <w:vAlign w:val="center"/>
            <w:hideMark/>
          </w:tcPr>
          <w:p w:rsidR="002B6118" w:rsidRDefault="002B6118" w:rsidP="006D68E7">
            <w:pPr>
              <w:tabs>
                <w:tab w:val="left" w:pos="6300"/>
              </w:tabs>
              <w:spacing w:after="120"/>
              <w:jc w:val="center"/>
              <w:rPr>
                <w:b/>
                <w:smallCaps/>
                <w:spacing w:val="20"/>
                <w:sz w:val="21"/>
                <w:szCs w:val="21"/>
              </w:rPr>
            </w:pPr>
            <w:r>
              <w:rPr>
                <w:b/>
                <w:sz w:val="21"/>
                <w:szCs w:val="21"/>
                <w:highlight w:val="yellow"/>
              </w:rPr>
              <w:t>***</w:t>
            </w:r>
          </w:p>
        </w:tc>
        <w:tc>
          <w:tcPr>
            <w:tcW w:w="5255" w:type="dxa"/>
            <w:vAlign w:val="center"/>
            <w:hideMark/>
          </w:tcPr>
          <w:p w:rsidR="002B6118" w:rsidRDefault="002B6118" w:rsidP="006D68E7">
            <w:pPr>
              <w:jc w:val="center"/>
              <w:rPr>
                <w:sz w:val="21"/>
                <w:szCs w:val="21"/>
              </w:rPr>
            </w:pPr>
            <w:r>
              <w:rPr>
                <w:sz w:val="21"/>
                <w:szCs w:val="21"/>
              </w:rPr>
              <w:t>Správa a údržba silnic Jihomoravského kraje,</w:t>
            </w:r>
          </w:p>
          <w:p w:rsidR="002B6118" w:rsidRDefault="002B6118" w:rsidP="006D68E7">
            <w:pPr>
              <w:jc w:val="center"/>
              <w:rPr>
                <w:sz w:val="21"/>
                <w:szCs w:val="21"/>
              </w:rPr>
            </w:pPr>
            <w:r>
              <w:rPr>
                <w:sz w:val="21"/>
                <w:szCs w:val="21"/>
              </w:rPr>
              <w:t>příspěvková organizace kraje</w:t>
            </w:r>
          </w:p>
        </w:tc>
      </w:tr>
    </w:tbl>
    <w:p w:rsidR="002B6118" w:rsidRDefault="002B6118" w:rsidP="002B6118">
      <w:pPr>
        <w:pStyle w:val="Zhlav"/>
        <w:spacing w:after="120"/>
        <w:jc w:val="both"/>
        <w:rPr>
          <w:b/>
          <w:bCs/>
          <w:smallCaps/>
          <w:spacing w:val="20"/>
          <w:sz w:val="21"/>
          <w:szCs w:val="21"/>
        </w:rPr>
      </w:pPr>
      <w:r>
        <w:rPr>
          <w:sz w:val="21"/>
          <w:szCs w:val="21"/>
        </w:rPr>
        <w:br w:type="page"/>
      </w:r>
      <w:r>
        <w:rPr>
          <w:b/>
          <w:bCs/>
          <w:smallCaps/>
          <w:spacing w:val="20"/>
          <w:sz w:val="21"/>
          <w:szCs w:val="21"/>
        </w:rPr>
        <w:lastRenderedPageBreak/>
        <w:t>Příloha č. 1 Oceněný soupis prací – Položkový rozpočet</w:t>
      </w:r>
    </w:p>
    <w:p w:rsidR="002B6118" w:rsidRDefault="002B6118" w:rsidP="002B6118">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FF6472" w:rsidRDefault="00FF6472" w:rsidP="002B6118">
      <w:pPr>
        <w:pStyle w:val="Zhlav"/>
        <w:spacing w:after="120"/>
        <w:jc w:val="both"/>
        <w:rPr>
          <w:b/>
          <w:bCs/>
          <w:sz w:val="21"/>
          <w:szCs w:val="21"/>
        </w:rPr>
      </w:pPr>
    </w:p>
    <w:p w:rsidR="00FF6472" w:rsidRDefault="00FF6472" w:rsidP="002B6118">
      <w:pPr>
        <w:pStyle w:val="Zhlav"/>
        <w:spacing w:after="120"/>
        <w:jc w:val="both"/>
        <w:rPr>
          <w:b/>
          <w:bCs/>
          <w:sz w:val="21"/>
          <w:szCs w:val="21"/>
        </w:rPr>
      </w:pPr>
    </w:p>
    <w:p w:rsidR="00FF6472" w:rsidRDefault="00FF6472" w:rsidP="002B6118">
      <w:pPr>
        <w:pStyle w:val="Zhlav"/>
        <w:spacing w:after="120"/>
        <w:jc w:val="both"/>
        <w:rPr>
          <w:b/>
          <w:bCs/>
          <w:sz w:val="21"/>
          <w:szCs w:val="21"/>
        </w:rPr>
      </w:pPr>
    </w:p>
    <w:p w:rsidR="00FF6472" w:rsidRDefault="00FF6472"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FF6472" w:rsidRPr="003A245C" w:rsidRDefault="00FF6472" w:rsidP="00FF6472">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w:t>
      </w:r>
      <w:r w:rsidRPr="003A245C">
        <w:rPr>
          <w:b/>
          <w:bCs/>
          <w:smallCaps/>
          <w:spacing w:val="20"/>
          <w:sz w:val="21"/>
          <w:szCs w:val="21"/>
        </w:rPr>
        <w:t>Harmonogram prací finanční a věcný</w:t>
      </w:r>
    </w:p>
    <w:p w:rsidR="00FF6472" w:rsidRPr="003A245C" w:rsidRDefault="00FF6472" w:rsidP="00FF6472">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FF6472" w:rsidRPr="003A245C" w:rsidRDefault="00FF6472" w:rsidP="00FF6472">
      <w:pPr>
        <w:pStyle w:val="Zhlav"/>
        <w:spacing w:after="120"/>
        <w:jc w:val="both"/>
        <w:rPr>
          <w:b/>
          <w:bCs/>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Default="00FF6472" w:rsidP="00FF6472">
      <w:pPr>
        <w:pStyle w:val="Zhlav"/>
        <w:spacing w:after="120"/>
        <w:jc w:val="both"/>
        <w:outlineLvl w:val="0"/>
        <w:rPr>
          <w:b/>
          <w:bCs/>
          <w:color w:val="FF0000"/>
          <w:sz w:val="21"/>
          <w:szCs w:val="21"/>
        </w:rPr>
      </w:pPr>
    </w:p>
    <w:p w:rsidR="00FF6472" w:rsidRPr="003A245C" w:rsidRDefault="00FF6472" w:rsidP="00FF6472">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rsidR="00FF6472" w:rsidRPr="003A245C" w:rsidRDefault="00FF6472" w:rsidP="00FF6472">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FF6472" w:rsidRPr="003A245C" w:rsidRDefault="00FF6472" w:rsidP="00FF6472">
      <w:pPr>
        <w:pStyle w:val="Zhlav"/>
        <w:spacing w:after="120"/>
        <w:jc w:val="both"/>
        <w:rPr>
          <w:b/>
          <w:bCs/>
          <w:sz w:val="21"/>
          <w:szCs w:val="21"/>
        </w:rPr>
      </w:pPr>
    </w:p>
    <w:p w:rsidR="002B6118" w:rsidRDefault="00FF6472" w:rsidP="00FF6472">
      <w:pPr>
        <w:pStyle w:val="Zhlav"/>
        <w:spacing w:after="120"/>
        <w:jc w:val="both"/>
        <w:rPr>
          <w:b/>
          <w:bCs/>
          <w:sz w:val="21"/>
          <w:szCs w:val="21"/>
        </w:rPr>
      </w:pPr>
      <w:r w:rsidRPr="003A245C">
        <w:rPr>
          <w:b/>
          <w:bCs/>
          <w:color w:val="FF0000"/>
          <w:sz w:val="21"/>
          <w:szCs w:val="21"/>
        </w:rPr>
        <w:br w:type="page"/>
      </w:r>
    </w:p>
    <w:p w:rsidR="002B6118" w:rsidRDefault="002B6118" w:rsidP="002B6118">
      <w:pPr>
        <w:tabs>
          <w:tab w:val="num" w:pos="1080"/>
        </w:tabs>
        <w:spacing w:before="120" w:after="120"/>
        <w:rPr>
          <w:b/>
          <w:smallCaps/>
          <w:spacing w:val="20"/>
          <w:sz w:val="21"/>
          <w:szCs w:val="21"/>
        </w:rPr>
      </w:pPr>
      <w:r>
        <w:rPr>
          <w:b/>
          <w:bCs/>
          <w:smallCaps/>
          <w:spacing w:val="20"/>
          <w:sz w:val="21"/>
          <w:szCs w:val="21"/>
        </w:rPr>
        <w:lastRenderedPageBreak/>
        <w:t xml:space="preserve">Příloha č. </w:t>
      </w:r>
      <w:r w:rsidR="00FF6472">
        <w:rPr>
          <w:b/>
          <w:bCs/>
          <w:smallCaps/>
          <w:spacing w:val="20"/>
          <w:sz w:val="21"/>
          <w:szCs w:val="21"/>
        </w:rPr>
        <w:t>4</w:t>
      </w:r>
      <w:r>
        <w:rPr>
          <w:b/>
          <w:bCs/>
          <w:smallCaps/>
          <w:spacing w:val="20"/>
          <w:sz w:val="21"/>
          <w:szCs w:val="21"/>
        </w:rPr>
        <w:t xml:space="preserve"> </w:t>
      </w:r>
      <w:r>
        <w:rPr>
          <w:b/>
          <w:smallCaps/>
          <w:spacing w:val="20"/>
          <w:sz w:val="21"/>
          <w:szCs w:val="21"/>
        </w:rPr>
        <w:t>Oprávněné osoby objednatele</w:t>
      </w:r>
    </w:p>
    <w:p w:rsidR="002B6118" w:rsidRDefault="002B6118" w:rsidP="002B6118">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F633F" w:rsidRDefault="00FF633F" w:rsidP="00FF633F">
      <w:pPr>
        <w:pStyle w:val="Zhlav"/>
        <w:spacing w:after="120"/>
        <w:jc w:val="both"/>
        <w:outlineLvl w:val="0"/>
        <w:rPr>
          <w:b/>
          <w:bCs/>
          <w:smallCaps/>
          <w:sz w:val="21"/>
          <w:szCs w:val="21"/>
        </w:rPr>
      </w:pPr>
    </w:p>
    <w:p w:rsidR="00FF633F" w:rsidRPr="00B427C4" w:rsidRDefault="00FF633F" w:rsidP="00FF633F">
      <w:pPr>
        <w:pStyle w:val="Zhlav"/>
        <w:spacing w:after="120"/>
        <w:jc w:val="both"/>
        <w:outlineLvl w:val="0"/>
        <w:rPr>
          <w:b/>
          <w:bCs/>
          <w:smallCaps/>
          <w:sz w:val="21"/>
          <w:szCs w:val="21"/>
        </w:rPr>
      </w:pPr>
      <w:r w:rsidRPr="00B427C4">
        <w:rPr>
          <w:b/>
          <w:bCs/>
          <w:smallCaps/>
          <w:sz w:val="21"/>
          <w:szCs w:val="21"/>
        </w:rPr>
        <w:t>Investiční náměstek</w:t>
      </w:r>
    </w:p>
    <w:p w:rsidR="00FF633F" w:rsidRDefault="00FF633F" w:rsidP="00FF633F">
      <w:pPr>
        <w:pStyle w:val="Zhlav"/>
        <w:spacing w:after="120"/>
        <w:jc w:val="both"/>
        <w:rPr>
          <w:bCs/>
          <w:color w:val="000000" w:themeColor="text1"/>
          <w:sz w:val="21"/>
          <w:szCs w:val="21"/>
        </w:rPr>
      </w:pPr>
      <w:r w:rsidRPr="00B427C4">
        <w:rPr>
          <w:bCs/>
          <w:color w:val="000000" w:themeColor="text1"/>
          <w:sz w:val="21"/>
          <w:szCs w:val="21"/>
        </w:rPr>
        <w:t>Ing. Jindřich Hochman, e</w:t>
      </w:r>
      <w:r w:rsidRPr="00B427C4">
        <w:rPr>
          <w:bCs/>
          <w:color w:val="000000" w:themeColor="text1"/>
          <w:sz w:val="21"/>
          <w:szCs w:val="21"/>
        </w:rPr>
        <w:noBreakHyphen/>
        <w:t xml:space="preserve">mail: </w:t>
      </w:r>
      <w:hyperlink r:id="rId9" w:history="1">
        <w:r w:rsidR="00C63E80" w:rsidRPr="00B07745">
          <w:rPr>
            <w:rStyle w:val="Hypertextovodkaz"/>
            <w:bCs/>
            <w:sz w:val="21"/>
            <w:szCs w:val="21"/>
            <w:lang w:val="cs-CZ"/>
          </w:rPr>
          <w:t>j</w:t>
        </w:r>
        <w:r w:rsidR="00C63E80" w:rsidRPr="00B07745">
          <w:rPr>
            <w:rStyle w:val="Hypertextovodkaz"/>
            <w:bCs/>
            <w:sz w:val="21"/>
            <w:szCs w:val="21"/>
          </w:rPr>
          <w:t>indrich.hochman@susjmk.cz</w:t>
        </w:r>
      </w:hyperlink>
    </w:p>
    <w:p w:rsidR="002B6118" w:rsidRPr="00DA6DC9" w:rsidRDefault="002B6118" w:rsidP="002B6118">
      <w:pPr>
        <w:tabs>
          <w:tab w:val="num" w:pos="1080"/>
        </w:tabs>
        <w:spacing w:before="120" w:after="120"/>
        <w:rPr>
          <w:b/>
          <w:bCs/>
          <w:smallCaps/>
          <w:spacing w:val="20"/>
          <w:sz w:val="21"/>
          <w:szCs w:val="21"/>
        </w:rPr>
      </w:pPr>
    </w:p>
    <w:p w:rsidR="00227329" w:rsidRPr="00E15EAF" w:rsidRDefault="00227329" w:rsidP="00227329">
      <w:pPr>
        <w:tabs>
          <w:tab w:val="center" w:pos="4536"/>
          <w:tab w:val="right" w:pos="9072"/>
        </w:tabs>
        <w:spacing w:after="120"/>
        <w:jc w:val="both"/>
        <w:outlineLvl w:val="0"/>
        <w:rPr>
          <w:b/>
          <w:bCs/>
          <w:smallCaps/>
          <w:sz w:val="21"/>
          <w:szCs w:val="21"/>
        </w:rPr>
      </w:pPr>
      <w:r w:rsidRPr="00E15EAF">
        <w:rPr>
          <w:b/>
          <w:bCs/>
          <w:smallCaps/>
          <w:sz w:val="21"/>
          <w:szCs w:val="21"/>
        </w:rPr>
        <w:t xml:space="preserve">Správce stavby </w:t>
      </w:r>
    </w:p>
    <w:p w:rsidR="00227329" w:rsidRPr="00E15EAF" w:rsidRDefault="00C63E80" w:rsidP="00227329">
      <w:pPr>
        <w:tabs>
          <w:tab w:val="center" w:pos="4536"/>
          <w:tab w:val="right" w:pos="9072"/>
        </w:tabs>
        <w:spacing w:after="120"/>
        <w:jc w:val="both"/>
        <w:outlineLvl w:val="0"/>
        <w:rPr>
          <w:bCs/>
          <w:sz w:val="21"/>
          <w:szCs w:val="21"/>
        </w:rPr>
      </w:pPr>
      <w:r w:rsidRPr="00C63E80">
        <w:rPr>
          <w:bCs/>
          <w:sz w:val="21"/>
          <w:szCs w:val="21"/>
        </w:rPr>
        <w:t>Jarosla</w:t>
      </w:r>
      <w:r>
        <w:rPr>
          <w:bCs/>
          <w:sz w:val="21"/>
          <w:szCs w:val="21"/>
        </w:rPr>
        <w:t>v Charvát, vedoucí investičního úseku oblasti</w:t>
      </w:r>
      <w:r w:rsidRPr="00C63E80">
        <w:rPr>
          <w:bCs/>
          <w:sz w:val="21"/>
          <w:szCs w:val="21"/>
        </w:rPr>
        <w:t xml:space="preserve"> </w:t>
      </w:r>
      <w:r>
        <w:rPr>
          <w:bCs/>
          <w:sz w:val="21"/>
          <w:szCs w:val="21"/>
        </w:rPr>
        <w:t>Západ</w:t>
      </w:r>
    </w:p>
    <w:p w:rsidR="00227329" w:rsidRDefault="00227329" w:rsidP="00227329">
      <w:pPr>
        <w:tabs>
          <w:tab w:val="center" w:pos="4536"/>
          <w:tab w:val="right" w:pos="9072"/>
        </w:tabs>
        <w:spacing w:after="120"/>
        <w:jc w:val="both"/>
        <w:outlineLvl w:val="0"/>
        <w:rPr>
          <w:bCs/>
          <w:sz w:val="21"/>
          <w:szCs w:val="21"/>
        </w:rPr>
      </w:pPr>
      <w:r w:rsidRPr="00E15EAF">
        <w:rPr>
          <w:bCs/>
          <w:sz w:val="21"/>
          <w:szCs w:val="21"/>
        </w:rPr>
        <w:t xml:space="preserve">e-mail: </w:t>
      </w:r>
      <w:hyperlink r:id="rId10" w:history="1">
        <w:r w:rsidR="00C63E80" w:rsidRPr="00B07745">
          <w:rPr>
            <w:rStyle w:val="Hypertextovodkaz"/>
            <w:sz w:val="21"/>
            <w:szCs w:val="21"/>
          </w:rPr>
          <w:t>jaroslav.charvat@susjmk.cz</w:t>
        </w:r>
      </w:hyperlink>
      <w:r w:rsidRPr="00E15EAF">
        <w:rPr>
          <w:bCs/>
          <w:sz w:val="21"/>
          <w:szCs w:val="21"/>
        </w:rPr>
        <w:t>, tel: +420 </w:t>
      </w:r>
      <w:r w:rsidR="00C63E80" w:rsidRPr="00C63E80">
        <w:rPr>
          <w:bCs/>
          <w:sz w:val="21"/>
          <w:szCs w:val="21"/>
        </w:rPr>
        <w:t>605 922 569</w:t>
      </w:r>
    </w:p>
    <w:p w:rsidR="00004A9A" w:rsidRDefault="00004A9A" w:rsidP="00004A9A">
      <w:pPr>
        <w:pStyle w:val="Zhlav"/>
        <w:spacing w:after="120"/>
        <w:jc w:val="both"/>
        <w:outlineLvl w:val="0"/>
        <w:rPr>
          <w:b/>
          <w:bCs/>
          <w:smallCaps/>
          <w:color w:val="000000" w:themeColor="text1"/>
          <w:sz w:val="21"/>
          <w:szCs w:val="21"/>
        </w:rPr>
      </w:pPr>
    </w:p>
    <w:p w:rsidR="00C637C1" w:rsidRPr="007F6C64" w:rsidRDefault="00C637C1" w:rsidP="00004A9A">
      <w:pPr>
        <w:pStyle w:val="Zhlav"/>
        <w:spacing w:after="120"/>
        <w:jc w:val="both"/>
        <w:outlineLvl w:val="0"/>
        <w:rPr>
          <w:b/>
          <w:bCs/>
          <w:smallCaps/>
          <w:color w:val="000000" w:themeColor="text1"/>
          <w:sz w:val="21"/>
          <w:szCs w:val="21"/>
        </w:rPr>
      </w:pPr>
      <w:r w:rsidRPr="007F6C64">
        <w:rPr>
          <w:b/>
          <w:bCs/>
          <w:smallCaps/>
          <w:color w:val="000000" w:themeColor="text1"/>
          <w:sz w:val="21"/>
          <w:szCs w:val="21"/>
        </w:rPr>
        <w:t xml:space="preserve">Technický dozor investora </w:t>
      </w:r>
    </w:p>
    <w:p w:rsidR="00C63E80" w:rsidRPr="0032633B" w:rsidRDefault="00C63E80" w:rsidP="00C63E80">
      <w:pPr>
        <w:tabs>
          <w:tab w:val="center" w:pos="4536"/>
          <w:tab w:val="right" w:pos="9072"/>
        </w:tabs>
        <w:spacing w:after="120"/>
        <w:jc w:val="both"/>
        <w:outlineLvl w:val="0"/>
        <w:rPr>
          <w:bCs/>
          <w:sz w:val="22"/>
          <w:szCs w:val="22"/>
        </w:rPr>
      </w:pPr>
      <w:r w:rsidRPr="00C63E80">
        <w:rPr>
          <w:bCs/>
          <w:sz w:val="22"/>
          <w:szCs w:val="22"/>
        </w:rPr>
        <w:t xml:space="preserve">Bc. Jaroslav Svoboda, </w:t>
      </w:r>
      <w:r>
        <w:rPr>
          <w:bCs/>
          <w:sz w:val="22"/>
          <w:szCs w:val="22"/>
        </w:rPr>
        <w:t>příprava a realizace staveb</w:t>
      </w:r>
      <w:r w:rsidRPr="0032633B">
        <w:rPr>
          <w:bCs/>
          <w:sz w:val="22"/>
          <w:szCs w:val="22"/>
        </w:rPr>
        <w:t xml:space="preserve"> oblasti </w:t>
      </w:r>
      <w:r>
        <w:rPr>
          <w:bCs/>
          <w:sz w:val="22"/>
          <w:szCs w:val="22"/>
        </w:rPr>
        <w:t>Západ</w:t>
      </w:r>
    </w:p>
    <w:p w:rsidR="00C63E80" w:rsidRPr="00C63E80" w:rsidRDefault="00C63E80" w:rsidP="00C63E80">
      <w:pPr>
        <w:tabs>
          <w:tab w:val="center" w:pos="4536"/>
          <w:tab w:val="right" w:pos="9072"/>
        </w:tabs>
        <w:spacing w:after="120"/>
        <w:jc w:val="both"/>
        <w:outlineLvl w:val="0"/>
        <w:rPr>
          <w:b/>
          <w:bCs/>
          <w:smallCaps/>
          <w:sz w:val="21"/>
          <w:szCs w:val="21"/>
        </w:rPr>
      </w:pPr>
      <w:r w:rsidRPr="0032633B">
        <w:rPr>
          <w:bCs/>
          <w:sz w:val="22"/>
          <w:szCs w:val="22"/>
        </w:rPr>
        <w:t xml:space="preserve">e-mail: </w:t>
      </w:r>
      <w:hyperlink r:id="rId11" w:history="1">
        <w:r w:rsidRPr="00B07745">
          <w:rPr>
            <w:rStyle w:val="Hypertextovodkaz"/>
            <w:bCs/>
            <w:sz w:val="22"/>
            <w:szCs w:val="22"/>
          </w:rPr>
          <w:t>jaroslav.svoboda@susjmk.cz</w:t>
        </w:r>
      </w:hyperlink>
      <w:r w:rsidRPr="0032633B">
        <w:rPr>
          <w:bCs/>
          <w:sz w:val="22"/>
          <w:szCs w:val="22"/>
        </w:rPr>
        <w:t>, tel: +420</w:t>
      </w:r>
      <w:r>
        <w:rPr>
          <w:bCs/>
          <w:sz w:val="22"/>
          <w:szCs w:val="22"/>
        </w:rPr>
        <w:t> </w:t>
      </w:r>
      <w:r w:rsidRPr="00C63E80">
        <w:rPr>
          <w:bCs/>
          <w:sz w:val="22"/>
          <w:szCs w:val="22"/>
        </w:rPr>
        <w:t>730</w:t>
      </w:r>
      <w:r>
        <w:rPr>
          <w:bCs/>
          <w:sz w:val="22"/>
          <w:szCs w:val="22"/>
        </w:rPr>
        <w:t> </w:t>
      </w:r>
      <w:r w:rsidRPr="00C63E80">
        <w:rPr>
          <w:bCs/>
          <w:sz w:val="22"/>
          <w:szCs w:val="22"/>
        </w:rPr>
        <w:t>590</w:t>
      </w:r>
      <w:r>
        <w:rPr>
          <w:bCs/>
          <w:sz w:val="22"/>
          <w:szCs w:val="22"/>
        </w:rPr>
        <w:t> </w:t>
      </w:r>
      <w:r w:rsidRPr="00C63E80">
        <w:rPr>
          <w:bCs/>
          <w:sz w:val="22"/>
          <w:szCs w:val="22"/>
        </w:rPr>
        <w:t>283</w:t>
      </w:r>
    </w:p>
    <w:p w:rsidR="002B6118" w:rsidRDefault="002B6118" w:rsidP="002B6118">
      <w:pPr>
        <w:rPr>
          <w:b/>
          <w:bCs/>
          <w:sz w:val="21"/>
          <w:szCs w:val="21"/>
        </w:rPr>
      </w:pPr>
    </w:p>
    <w:p w:rsidR="00C63E80" w:rsidRDefault="00C63E80" w:rsidP="002B6118">
      <w:pPr>
        <w:rPr>
          <w:b/>
          <w:bCs/>
          <w:sz w:val="21"/>
          <w:szCs w:val="21"/>
        </w:rPr>
      </w:pPr>
    </w:p>
    <w:p w:rsidR="003931CA" w:rsidRPr="00DA6DC9" w:rsidRDefault="003931CA" w:rsidP="002B6118">
      <w:pPr>
        <w:rPr>
          <w:b/>
          <w:bCs/>
          <w:sz w:val="21"/>
          <w:szCs w:val="21"/>
        </w:rPr>
      </w:pPr>
    </w:p>
    <w:p w:rsidR="002B6118" w:rsidRPr="00DA6DC9" w:rsidRDefault="002B6118" w:rsidP="002B6118">
      <w:pPr>
        <w:pStyle w:val="Zhlav"/>
        <w:spacing w:after="120"/>
        <w:jc w:val="both"/>
        <w:outlineLvl w:val="0"/>
        <w:rPr>
          <w:bCs/>
          <w:sz w:val="21"/>
          <w:szCs w:val="21"/>
        </w:rPr>
      </w:pPr>
      <w:r w:rsidRPr="00DA6DC9">
        <w:rPr>
          <w:bCs/>
          <w:sz w:val="21"/>
          <w:szCs w:val="21"/>
        </w:rPr>
        <w:t xml:space="preserve">Dne ………………..., za objednatele  </w:t>
      </w:r>
    </w:p>
    <w:p w:rsidR="002B6118" w:rsidRPr="00DA6DC9"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spacing w:after="120"/>
        <w:jc w:val="both"/>
        <w:rPr>
          <w:sz w:val="21"/>
          <w:szCs w:val="21"/>
        </w:rPr>
      </w:pPr>
    </w:p>
    <w:tbl>
      <w:tblPr>
        <w:tblW w:w="9352" w:type="dxa"/>
        <w:tblLook w:val="01E0" w:firstRow="1" w:lastRow="1" w:firstColumn="1" w:lastColumn="1" w:noHBand="0" w:noVBand="0"/>
      </w:tblPr>
      <w:tblGrid>
        <w:gridCol w:w="4676"/>
        <w:gridCol w:w="4676"/>
      </w:tblGrid>
      <w:tr w:rsidR="002B6118" w:rsidTr="006D68E7">
        <w:trPr>
          <w:trHeight w:val="320"/>
        </w:trPr>
        <w:tc>
          <w:tcPr>
            <w:tcW w:w="4676" w:type="dxa"/>
            <w:vAlign w:val="center"/>
          </w:tcPr>
          <w:p w:rsidR="002B6118" w:rsidRDefault="002B6118" w:rsidP="006D68E7">
            <w:pPr>
              <w:spacing w:after="120"/>
              <w:jc w:val="center"/>
              <w:rPr>
                <w:sz w:val="21"/>
                <w:szCs w:val="21"/>
              </w:rPr>
            </w:pPr>
          </w:p>
        </w:tc>
        <w:tc>
          <w:tcPr>
            <w:tcW w:w="4676" w:type="dxa"/>
            <w:vAlign w:val="center"/>
            <w:hideMark/>
          </w:tcPr>
          <w:p w:rsidR="002B6118" w:rsidRDefault="002B6118" w:rsidP="006D68E7">
            <w:pPr>
              <w:spacing w:after="120"/>
              <w:jc w:val="center"/>
              <w:rPr>
                <w:b/>
                <w:sz w:val="21"/>
                <w:szCs w:val="21"/>
              </w:rPr>
            </w:pPr>
            <w:r>
              <w:rPr>
                <w:b/>
                <w:sz w:val="21"/>
                <w:szCs w:val="21"/>
              </w:rPr>
              <w:t>Ing. Zdeněk Komůrka</w:t>
            </w:r>
          </w:p>
        </w:tc>
      </w:tr>
      <w:tr w:rsidR="002B6118" w:rsidTr="006D68E7">
        <w:trPr>
          <w:trHeight w:val="320"/>
        </w:trPr>
        <w:tc>
          <w:tcPr>
            <w:tcW w:w="4676" w:type="dxa"/>
            <w:vAlign w:val="center"/>
          </w:tcPr>
          <w:p w:rsidR="002B6118" w:rsidRDefault="002B6118" w:rsidP="006D68E7">
            <w:pPr>
              <w:spacing w:after="120"/>
              <w:jc w:val="center"/>
              <w:rPr>
                <w:sz w:val="21"/>
                <w:szCs w:val="21"/>
              </w:rPr>
            </w:pPr>
          </w:p>
        </w:tc>
        <w:tc>
          <w:tcPr>
            <w:tcW w:w="4676" w:type="dxa"/>
            <w:vAlign w:val="center"/>
            <w:hideMark/>
          </w:tcPr>
          <w:p w:rsidR="002B6118" w:rsidRDefault="002B6118" w:rsidP="006D68E7">
            <w:pPr>
              <w:spacing w:after="120"/>
              <w:jc w:val="center"/>
              <w:rPr>
                <w:sz w:val="21"/>
                <w:szCs w:val="21"/>
              </w:rPr>
            </w:pPr>
            <w:r>
              <w:rPr>
                <w:sz w:val="21"/>
                <w:szCs w:val="21"/>
              </w:rPr>
              <w:t>ředitel</w:t>
            </w:r>
          </w:p>
        </w:tc>
      </w:tr>
      <w:tr w:rsidR="002B6118" w:rsidTr="006D68E7">
        <w:trPr>
          <w:trHeight w:val="320"/>
        </w:trPr>
        <w:tc>
          <w:tcPr>
            <w:tcW w:w="4676" w:type="dxa"/>
            <w:vAlign w:val="center"/>
          </w:tcPr>
          <w:p w:rsidR="002B6118" w:rsidRDefault="002B6118" w:rsidP="006D68E7">
            <w:pPr>
              <w:jc w:val="center"/>
              <w:rPr>
                <w:sz w:val="21"/>
                <w:szCs w:val="21"/>
              </w:rPr>
            </w:pPr>
          </w:p>
        </w:tc>
        <w:tc>
          <w:tcPr>
            <w:tcW w:w="4676" w:type="dxa"/>
            <w:vAlign w:val="center"/>
            <w:hideMark/>
          </w:tcPr>
          <w:p w:rsidR="002B6118" w:rsidRDefault="002B6118" w:rsidP="006D68E7">
            <w:pPr>
              <w:jc w:val="center"/>
              <w:rPr>
                <w:sz w:val="21"/>
                <w:szCs w:val="21"/>
              </w:rPr>
            </w:pPr>
            <w:r>
              <w:rPr>
                <w:sz w:val="21"/>
                <w:szCs w:val="21"/>
              </w:rPr>
              <w:t>Správa a údržba silnic Jihomoravského kraje,</w:t>
            </w:r>
          </w:p>
          <w:p w:rsidR="002B6118" w:rsidRDefault="002B6118" w:rsidP="006D68E7">
            <w:pPr>
              <w:jc w:val="center"/>
              <w:rPr>
                <w:sz w:val="21"/>
                <w:szCs w:val="21"/>
              </w:rPr>
            </w:pPr>
            <w:r>
              <w:rPr>
                <w:sz w:val="21"/>
                <w:szCs w:val="21"/>
              </w:rPr>
              <w:t>příspěvková organizace kraje</w:t>
            </w:r>
          </w:p>
        </w:tc>
      </w:tr>
      <w:tr w:rsidR="002B6118" w:rsidTr="006D68E7">
        <w:trPr>
          <w:trHeight w:val="320"/>
        </w:trPr>
        <w:tc>
          <w:tcPr>
            <w:tcW w:w="4676" w:type="dxa"/>
            <w:vAlign w:val="center"/>
          </w:tcPr>
          <w:p w:rsidR="002B6118" w:rsidRDefault="002B6118" w:rsidP="006D68E7">
            <w:pPr>
              <w:jc w:val="center"/>
              <w:rPr>
                <w:sz w:val="21"/>
                <w:szCs w:val="21"/>
              </w:rPr>
            </w:pPr>
          </w:p>
        </w:tc>
        <w:tc>
          <w:tcPr>
            <w:tcW w:w="4676" w:type="dxa"/>
            <w:vAlign w:val="center"/>
          </w:tcPr>
          <w:p w:rsidR="002B6118" w:rsidRDefault="002B6118" w:rsidP="006D68E7">
            <w:pPr>
              <w:jc w:val="center"/>
              <w:rPr>
                <w:sz w:val="21"/>
                <w:szCs w:val="21"/>
              </w:rPr>
            </w:pPr>
          </w:p>
        </w:tc>
      </w:tr>
    </w:tbl>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bCs/>
          <w:smallCaps/>
          <w:spacing w:val="20"/>
          <w:sz w:val="21"/>
          <w:szCs w:val="21"/>
        </w:rPr>
      </w:pPr>
    </w:p>
    <w:p w:rsidR="002B6118" w:rsidRDefault="002B6118" w:rsidP="002B6118">
      <w:pPr>
        <w:tabs>
          <w:tab w:val="num" w:pos="1080"/>
        </w:tabs>
        <w:spacing w:before="120" w:after="120"/>
        <w:rPr>
          <w:b/>
          <w:smallCaps/>
          <w:spacing w:val="20"/>
          <w:sz w:val="21"/>
          <w:szCs w:val="21"/>
        </w:rPr>
      </w:pPr>
      <w:r>
        <w:rPr>
          <w:b/>
          <w:bCs/>
          <w:smallCaps/>
          <w:spacing w:val="20"/>
          <w:sz w:val="21"/>
          <w:szCs w:val="21"/>
        </w:rPr>
        <w:t xml:space="preserve">Příloha č. </w:t>
      </w:r>
      <w:r w:rsidR="00FF6472">
        <w:rPr>
          <w:b/>
          <w:bCs/>
          <w:smallCaps/>
          <w:spacing w:val="20"/>
          <w:sz w:val="21"/>
          <w:szCs w:val="21"/>
        </w:rPr>
        <w:t>5</w:t>
      </w:r>
      <w:r>
        <w:rPr>
          <w:b/>
          <w:bCs/>
          <w:smallCaps/>
          <w:spacing w:val="20"/>
          <w:sz w:val="21"/>
          <w:szCs w:val="21"/>
        </w:rPr>
        <w:t xml:space="preserve"> </w:t>
      </w:r>
      <w:r>
        <w:rPr>
          <w:b/>
          <w:smallCaps/>
          <w:spacing w:val="20"/>
          <w:sz w:val="21"/>
          <w:szCs w:val="21"/>
        </w:rPr>
        <w:t>Oprávněné osoby zhotovitele</w:t>
      </w:r>
    </w:p>
    <w:p w:rsidR="002B6118" w:rsidRDefault="002B6118" w:rsidP="002B6118">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2B6118" w:rsidRDefault="002B6118" w:rsidP="002B6118">
      <w:pPr>
        <w:pStyle w:val="Zhlav"/>
        <w:tabs>
          <w:tab w:val="center" w:pos="5244"/>
        </w:tabs>
        <w:spacing w:after="120"/>
      </w:pPr>
    </w:p>
    <w:p w:rsidR="002B6118" w:rsidRDefault="002B6118" w:rsidP="002B6118">
      <w:pPr>
        <w:tabs>
          <w:tab w:val="center" w:pos="4536"/>
          <w:tab w:val="right" w:pos="9072"/>
        </w:tabs>
        <w:spacing w:after="120"/>
        <w:jc w:val="both"/>
        <w:outlineLvl w:val="0"/>
        <w:rPr>
          <w:b/>
          <w:bCs/>
          <w:smallCaps/>
          <w:sz w:val="21"/>
          <w:szCs w:val="21"/>
        </w:rPr>
      </w:pPr>
      <w:r>
        <w:rPr>
          <w:b/>
          <w:bCs/>
          <w:smallCaps/>
          <w:sz w:val="21"/>
          <w:szCs w:val="21"/>
        </w:rPr>
        <w:t>Stavbyvedoucí</w:t>
      </w:r>
    </w:p>
    <w:p w:rsidR="002B6118" w:rsidRDefault="002B6118" w:rsidP="002B6118">
      <w:pPr>
        <w:tabs>
          <w:tab w:val="center" w:pos="4536"/>
          <w:tab w:val="right" w:pos="9072"/>
        </w:tabs>
        <w:spacing w:after="120"/>
        <w:jc w:val="both"/>
        <w:outlineLvl w:val="0"/>
        <w:rPr>
          <w:bCs/>
          <w:sz w:val="21"/>
          <w:szCs w:val="21"/>
        </w:rPr>
      </w:pPr>
      <w:r w:rsidRPr="00543AC4">
        <w:rPr>
          <w:bCs/>
          <w:sz w:val="21"/>
          <w:szCs w:val="21"/>
          <w:highlight w:val="yellow"/>
        </w:rPr>
        <w:t>…………………..</w:t>
      </w:r>
    </w:p>
    <w:p w:rsidR="002B6118" w:rsidRDefault="002B6118" w:rsidP="002B6118">
      <w:pPr>
        <w:tabs>
          <w:tab w:val="center" w:pos="4536"/>
          <w:tab w:val="right" w:pos="9072"/>
        </w:tabs>
        <w:spacing w:after="120"/>
        <w:jc w:val="both"/>
        <w:outlineLvl w:val="0"/>
        <w:rPr>
          <w:bCs/>
          <w:sz w:val="21"/>
          <w:szCs w:val="21"/>
        </w:rPr>
      </w:pPr>
      <w:r>
        <w:rPr>
          <w:bCs/>
          <w:sz w:val="21"/>
          <w:szCs w:val="21"/>
        </w:rPr>
        <w:t xml:space="preserve">e-mail: </w:t>
      </w:r>
      <w:r w:rsidRPr="00543AC4">
        <w:rPr>
          <w:bCs/>
          <w:sz w:val="21"/>
          <w:szCs w:val="21"/>
          <w:highlight w:val="yellow"/>
        </w:rPr>
        <w:t>……………………</w:t>
      </w:r>
      <w:r>
        <w:rPr>
          <w:bCs/>
          <w:sz w:val="21"/>
          <w:szCs w:val="21"/>
        </w:rPr>
        <w:t>, tel: +420 </w:t>
      </w:r>
      <w:r w:rsidRPr="00543AC4">
        <w:rPr>
          <w:bCs/>
          <w:sz w:val="21"/>
          <w:szCs w:val="21"/>
          <w:highlight w:val="yellow"/>
        </w:rPr>
        <w:t>…………………</w:t>
      </w:r>
    </w:p>
    <w:p w:rsidR="002B6118" w:rsidRDefault="002B6118" w:rsidP="002B6118">
      <w:pPr>
        <w:pStyle w:val="Zhlav"/>
        <w:tabs>
          <w:tab w:val="center" w:pos="5244"/>
        </w:tabs>
        <w:spacing w:after="120"/>
      </w:pPr>
    </w:p>
    <w:p w:rsidR="002B6118" w:rsidRPr="00394DF5" w:rsidRDefault="002B6118" w:rsidP="002B6118">
      <w:pPr>
        <w:pStyle w:val="Zhlav"/>
        <w:spacing w:after="120"/>
        <w:jc w:val="both"/>
        <w:outlineLvl w:val="0"/>
        <w:rPr>
          <w:bCs/>
          <w:sz w:val="21"/>
          <w:szCs w:val="21"/>
        </w:rPr>
      </w:pPr>
      <w:r w:rsidRPr="00394DF5">
        <w:rPr>
          <w:bCs/>
          <w:sz w:val="21"/>
          <w:szCs w:val="21"/>
        </w:rPr>
        <w:t xml:space="preserve">Dne </w:t>
      </w:r>
      <w:r w:rsidRPr="00543AC4">
        <w:rPr>
          <w:bCs/>
          <w:sz w:val="21"/>
          <w:szCs w:val="21"/>
          <w:highlight w:val="yellow"/>
        </w:rPr>
        <w:t>………………...</w:t>
      </w:r>
      <w:r w:rsidRPr="00394DF5">
        <w:rPr>
          <w:bCs/>
          <w:sz w:val="21"/>
          <w:szCs w:val="21"/>
        </w:rPr>
        <w:t>, za </w:t>
      </w:r>
      <w:r>
        <w:rPr>
          <w:bCs/>
          <w:sz w:val="21"/>
          <w:szCs w:val="21"/>
          <w:lang w:val="cs-CZ"/>
        </w:rPr>
        <w:t>zhoto</w:t>
      </w:r>
      <w:r>
        <w:rPr>
          <w:bCs/>
          <w:sz w:val="21"/>
          <w:szCs w:val="21"/>
        </w:rPr>
        <w:t>vi</w:t>
      </w:r>
      <w:r w:rsidRPr="00394DF5">
        <w:rPr>
          <w:bCs/>
          <w:sz w:val="21"/>
          <w:szCs w:val="21"/>
        </w:rPr>
        <w:t xml:space="preserve">tele  </w:t>
      </w:r>
    </w:p>
    <w:p w:rsidR="002B6118" w:rsidRPr="00394DF5"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pStyle w:val="Zhlav"/>
        <w:spacing w:after="120"/>
        <w:jc w:val="both"/>
        <w:rPr>
          <w:b/>
          <w:bCs/>
          <w:sz w:val="21"/>
          <w:szCs w:val="21"/>
        </w:rPr>
      </w:pPr>
    </w:p>
    <w:p w:rsidR="002B6118" w:rsidRDefault="002B6118" w:rsidP="002B6118">
      <w:pPr>
        <w:spacing w:after="120"/>
        <w:jc w:val="both"/>
        <w:rPr>
          <w:sz w:val="21"/>
          <w:szCs w:val="21"/>
        </w:rPr>
      </w:pPr>
    </w:p>
    <w:tbl>
      <w:tblPr>
        <w:tblW w:w="9352" w:type="dxa"/>
        <w:tblLook w:val="01E0" w:firstRow="1" w:lastRow="1" w:firstColumn="1" w:lastColumn="1" w:noHBand="0" w:noVBand="0"/>
      </w:tblPr>
      <w:tblGrid>
        <w:gridCol w:w="4676"/>
        <w:gridCol w:w="4676"/>
      </w:tblGrid>
      <w:tr w:rsidR="002B6118" w:rsidTr="006D68E7">
        <w:trPr>
          <w:trHeight w:val="320"/>
        </w:trPr>
        <w:tc>
          <w:tcPr>
            <w:tcW w:w="4676" w:type="dxa"/>
            <w:vAlign w:val="center"/>
          </w:tcPr>
          <w:p w:rsidR="002B6118" w:rsidRDefault="002B6118" w:rsidP="006D68E7">
            <w:pPr>
              <w:spacing w:after="120"/>
              <w:jc w:val="center"/>
              <w:rPr>
                <w:sz w:val="21"/>
                <w:szCs w:val="21"/>
              </w:rPr>
            </w:pPr>
          </w:p>
        </w:tc>
        <w:tc>
          <w:tcPr>
            <w:tcW w:w="4676" w:type="dxa"/>
            <w:vAlign w:val="center"/>
            <w:hideMark/>
          </w:tcPr>
          <w:p w:rsidR="002B6118" w:rsidRPr="00543AC4" w:rsidRDefault="002B6118" w:rsidP="006D68E7">
            <w:pPr>
              <w:spacing w:after="120"/>
              <w:jc w:val="center"/>
              <w:rPr>
                <w:b/>
                <w:sz w:val="21"/>
                <w:szCs w:val="21"/>
                <w:highlight w:val="yellow"/>
              </w:rPr>
            </w:pPr>
            <w:r w:rsidRPr="00543AC4">
              <w:rPr>
                <w:b/>
                <w:sz w:val="21"/>
                <w:szCs w:val="21"/>
                <w:highlight w:val="yellow"/>
              </w:rPr>
              <w:t>………………………</w:t>
            </w:r>
          </w:p>
        </w:tc>
      </w:tr>
      <w:tr w:rsidR="002B6118" w:rsidTr="006D68E7">
        <w:trPr>
          <w:trHeight w:val="320"/>
        </w:trPr>
        <w:tc>
          <w:tcPr>
            <w:tcW w:w="4676" w:type="dxa"/>
            <w:vAlign w:val="center"/>
          </w:tcPr>
          <w:p w:rsidR="002B6118" w:rsidRDefault="002B6118" w:rsidP="006D68E7">
            <w:pPr>
              <w:spacing w:after="120"/>
              <w:jc w:val="center"/>
              <w:rPr>
                <w:sz w:val="21"/>
                <w:szCs w:val="21"/>
              </w:rPr>
            </w:pPr>
          </w:p>
        </w:tc>
        <w:tc>
          <w:tcPr>
            <w:tcW w:w="4676" w:type="dxa"/>
            <w:vAlign w:val="center"/>
            <w:hideMark/>
          </w:tcPr>
          <w:p w:rsidR="002B6118" w:rsidRPr="00543AC4" w:rsidRDefault="002B6118" w:rsidP="006D68E7">
            <w:pPr>
              <w:spacing w:after="120"/>
              <w:jc w:val="center"/>
              <w:rPr>
                <w:sz w:val="21"/>
                <w:szCs w:val="21"/>
                <w:highlight w:val="yellow"/>
              </w:rPr>
            </w:pPr>
            <w:r w:rsidRPr="00543AC4">
              <w:rPr>
                <w:sz w:val="21"/>
                <w:szCs w:val="21"/>
                <w:highlight w:val="yellow"/>
              </w:rPr>
              <w:t>…………….</w:t>
            </w:r>
          </w:p>
        </w:tc>
      </w:tr>
      <w:tr w:rsidR="002B6118" w:rsidTr="006D68E7">
        <w:trPr>
          <w:trHeight w:val="320"/>
        </w:trPr>
        <w:tc>
          <w:tcPr>
            <w:tcW w:w="4676" w:type="dxa"/>
            <w:vAlign w:val="center"/>
          </w:tcPr>
          <w:p w:rsidR="002B6118" w:rsidRDefault="002B6118" w:rsidP="006D68E7">
            <w:pPr>
              <w:jc w:val="center"/>
              <w:rPr>
                <w:sz w:val="21"/>
                <w:szCs w:val="21"/>
              </w:rPr>
            </w:pPr>
          </w:p>
        </w:tc>
        <w:tc>
          <w:tcPr>
            <w:tcW w:w="4676" w:type="dxa"/>
            <w:vAlign w:val="center"/>
            <w:hideMark/>
          </w:tcPr>
          <w:p w:rsidR="002B6118" w:rsidRPr="00543AC4" w:rsidRDefault="002B6118" w:rsidP="006D68E7">
            <w:pPr>
              <w:jc w:val="center"/>
              <w:rPr>
                <w:sz w:val="21"/>
                <w:szCs w:val="21"/>
                <w:highlight w:val="yellow"/>
              </w:rPr>
            </w:pPr>
            <w:r w:rsidRPr="00543AC4">
              <w:rPr>
                <w:sz w:val="21"/>
                <w:szCs w:val="21"/>
                <w:highlight w:val="yellow"/>
              </w:rPr>
              <w:t>………………………………………………</w:t>
            </w:r>
          </w:p>
        </w:tc>
      </w:tr>
      <w:tr w:rsidR="002B6118" w:rsidTr="006D68E7">
        <w:trPr>
          <w:trHeight w:val="320"/>
        </w:trPr>
        <w:tc>
          <w:tcPr>
            <w:tcW w:w="4676" w:type="dxa"/>
            <w:vAlign w:val="center"/>
          </w:tcPr>
          <w:p w:rsidR="002B6118" w:rsidRDefault="002B6118" w:rsidP="006D68E7">
            <w:pPr>
              <w:jc w:val="center"/>
              <w:rPr>
                <w:sz w:val="21"/>
                <w:szCs w:val="21"/>
              </w:rPr>
            </w:pPr>
          </w:p>
        </w:tc>
        <w:tc>
          <w:tcPr>
            <w:tcW w:w="4676" w:type="dxa"/>
            <w:vAlign w:val="center"/>
          </w:tcPr>
          <w:p w:rsidR="002B6118" w:rsidRDefault="002B6118" w:rsidP="006D68E7">
            <w:pPr>
              <w:jc w:val="center"/>
              <w:rPr>
                <w:sz w:val="21"/>
                <w:szCs w:val="21"/>
              </w:rPr>
            </w:pPr>
          </w:p>
        </w:tc>
      </w:tr>
    </w:tbl>
    <w:p w:rsidR="002B6118" w:rsidRDefault="002B6118" w:rsidP="002B6118">
      <w:pPr>
        <w:tabs>
          <w:tab w:val="num" w:pos="1080"/>
        </w:tabs>
        <w:spacing w:before="120" w:after="120"/>
        <w:rPr>
          <w:b/>
          <w:bCs/>
          <w:smallCaps/>
          <w:spacing w:val="20"/>
          <w:sz w:val="21"/>
          <w:szCs w:val="21"/>
        </w:rPr>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tabs>
          <w:tab w:val="center" w:pos="5244"/>
        </w:tabs>
        <w:spacing w:after="120"/>
      </w:pPr>
    </w:p>
    <w:p w:rsidR="002B6118" w:rsidRDefault="002B6118" w:rsidP="002B6118">
      <w:pPr>
        <w:pStyle w:val="Zhlav"/>
        <w:spacing w:after="120"/>
        <w:jc w:val="both"/>
        <w:outlineLvl w:val="0"/>
        <w:rPr>
          <w:b/>
          <w:bCs/>
          <w:smallCaps/>
          <w:spacing w:val="20"/>
          <w:sz w:val="21"/>
          <w:szCs w:val="21"/>
        </w:rPr>
      </w:pPr>
    </w:p>
    <w:p w:rsidR="007C7C34" w:rsidRDefault="007C7C34" w:rsidP="002B6118">
      <w:pPr>
        <w:pStyle w:val="Zhlav"/>
        <w:spacing w:after="120"/>
        <w:jc w:val="both"/>
        <w:outlineLvl w:val="0"/>
        <w:rPr>
          <w:b/>
          <w:bCs/>
          <w:smallCaps/>
          <w:spacing w:val="20"/>
          <w:sz w:val="21"/>
          <w:szCs w:val="21"/>
        </w:rPr>
      </w:pPr>
    </w:p>
    <w:p w:rsidR="007C7C34" w:rsidRDefault="007C7C34" w:rsidP="002B6118">
      <w:pPr>
        <w:pStyle w:val="Zhlav"/>
        <w:spacing w:after="120"/>
        <w:jc w:val="both"/>
        <w:outlineLvl w:val="0"/>
        <w:rPr>
          <w:b/>
          <w:bCs/>
          <w:smallCaps/>
          <w:spacing w:val="20"/>
          <w:sz w:val="21"/>
          <w:szCs w:val="21"/>
        </w:rPr>
      </w:pPr>
    </w:p>
    <w:p w:rsidR="002B6118" w:rsidRPr="007F6932" w:rsidRDefault="002B6118" w:rsidP="002B6118">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Pr>
          <w:b/>
          <w:bCs/>
          <w:smallCaps/>
          <w:spacing w:val="20"/>
          <w:sz w:val="21"/>
          <w:szCs w:val="21"/>
          <w:lang w:val="cs-CZ"/>
        </w:rPr>
        <w:t>4</w:t>
      </w:r>
      <w:r w:rsidR="005D6409">
        <w:rPr>
          <w:b/>
          <w:bCs/>
          <w:smallCaps/>
          <w:spacing w:val="20"/>
          <w:sz w:val="21"/>
          <w:szCs w:val="21"/>
        </w:rPr>
        <w:t xml:space="preserve"> </w:t>
      </w:r>
      <w:r>
        <w:rPr>
          <w:b/>
          <w:bCs/>
          <w:smallCaps/>
          <w:spacing w:val="20"/>
          <w:sz w:val="21"/>
          <w:szCs w:val="21"/>
        </w:rPr>
        <w:t>Vzor změnového listu</w:t>
      </w:r>
    </w:p>
    <w:p w:rsidR="002B6118" w:rsidRDefault="002B6118" w:rsidP="002B6118">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tbl>
      <w:tblPr>
        <w:tblpPr w:leftFromText="141" w:rightFromText="141" w:vertAnchor="text" w:horzAnchor="margin" w:tblpX="538" w:tblpY="57"/>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2B6118" w:rsidRPr="00637246" w:rsidTr="006D68E7">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2B6118" w:rsidRPr="00637246" w:rsidRDefault="002B6118" w:rsidP="006D68E7">
            <w:pPr>
              <w:pStyle w:val="Nadpis1"/>
              <w:rPr>
                <w:sz w:val="21"/>
                <w:szCs w:val="21"/>
              </w:rPr>
            </w:pPr>
            <w:r w:rsidRPr="00637246">
              <w:rPr>
                <w:sz w:val="21"/>
                <w:szCs w:val="21"/>
              </w:rPr>
              <w:lastRenderedPageBreak/>
              <w:t>ŽÁDOST O ZMĚNU</w:t>
            </w:r>
          </w:p>
        </w:tc>
      </w:tr>
      <w:tr w:rsidR="002B6118" w:rsidRPr="00637246" w:rsidTr="006D68E7">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2B6118" w:rsidRPr="00637246" w:rsidRDefault="002B6118" w:rsidP="006D68E7">
            <w:pPr>
              <w:rPr>
                <w:b/>
                <w:bCs/>
                <w:sz w:val="21"/>
                <w:szCs w:val="21"/>
              </w:rPr>
            </w:pPr>
            <w:r w:rsidRPr="00637246">
              <w:rPr>
                <w:b/>
                <w:bCs/>
                <w:sz w:val="21"/>
                <w:szCs w:val="21"/>
              </w:rPr>
              <w:t>Stavba:</w:t>
            </w:r>
          </w:p>
          <w:p w:rsidR="002B6118" w:rsidRPr="00637246" w:rsidRDefault="002B6118" w:rsidP="006D68E7">
            <w:pPr>
              <w:rPr>
                <w:b/>
                <w:bCs/>
                <w:sz w:val="21"/>
                <w:szCs w:val="21"/>
              </w:rPr>
            </w:pPr>
          </w:p>
        </w:tc>
        <w:tc>
          <w:tcPr>
            <w:tcW w:w="3362" w:type="dxa"/>
            <w:gridSpan w:val="2"/>
            <w:tcBorders>
              <w:top w:val="single" w:sz="12" w:space="0" w:color="auto"/>
              <w:left w:val="single" w:sz="4" w:space="0" w:color="auto"/>
              <w:bottom w:val="single" w:sz="4" w:space="0" w:color="auto"/>
              <w:right w:val="single" w:sz="12" w:space="0" w:color="auto"/>
            </w:tcBorders>
          </w:tcPr>
          <w:p w:rsidR="002B6118" w:rsidRPr="00637246" w:rsidRDefault="002B6118" w:rsidP="006D68E7">
            <w:pPr>
              <w:ind w:left="-70" w:firstLine="70"/>
              <w:rPr>
                <w:b/>
                <w:bCs/>
                <w:sz w:val="21"/>
                <w:szCs w:val="21"/>
              </w:rPr>
            </w:pPr>
            <w:r w:rsidRPr="00637246">
              <w:rPr>
                <w:b/>
                <w:bCs/>
                <w:sz w:val="21"/>
                <w:szCs w:val="21"/>
              </w:rPr>
              <w:t xml:space="preserve">Číslo změny: </w:t>
            </w:r>
          </w:p>
        </w:tc>
      </w:tr>
      <w:tr w:rsidR="002B6118" w:rsidRPr="00637246" w:rsidTr="006D68E7">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2B6118" w:rsidRPr="00637246" w:rsidRDefault="002B6118" w:rsidP="006D68E7">
            <w:pPr>
              <w:rPr>
                <w:sz w:val="21"/>
                <w:szCs w:val="21"/>
              </w:rPr>
            </w:pPr>
          </w:p>
        </w:tc>
        <w:tc>
          <w:tcPr>
            <w:tcW w:w="3362" w:type="dxa"/>
            <w:gridSpan w:val="2"/>
            <w:tcBorders>
              <w:top w:val="single" w:sz="4" w:space="0" w:color="auto"/>
              <w:left w:val="single" w:sz="4" w:space="0" w:color="auto"/>
              <w:bottom w:val="single" w:sz="12" w:space="0" w:color="auto"/>
              <w:right w:val="single" w:sz="12" w:space="0" w:color="auto"/>
            </w:tcBorders>
          </w:tcPr>
          <w:p w:rsidR="002B6118" w:rsidRPr="00637246" w:rsidRDefault="002B6118" w:rsidP="006D68E7">
            <w:pPr>
              <w:rPr>
                <w:b/>
                <w:bCs/>
                <w:sz w:val="21"/>
                <w:szCs w:val="21"/>
              </w:rPr>
            </w:pPr>
            <w:r w:rsidRPr="00637246">
              <w:rPr>
                <w:b/>
                <w:bCs/>
                <w:sz w:val="21"/>
                <w:szCs w:val="21"/>
              </w:rPr>
              <w:t xml:space="preserve">Datum: </w:t>
            </w:r>
          </w:p>
        </w:tc>
      </w:tr>
      <w:tr w:rsidR="002B6118" w:rsidRPr="00637246" w:rsidTr="006D68E7">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2B6118" w:rsidRPr="00637246" w:rsidRDefault="002B6118" w:rsidP="006D68E7">
            <w:pPr>
              <w:rPr>
                <w:sz w:val="21"/>
                <w:szCs w:val="21"/>
              </w:rPr>
            </w:pPr>
            <w:r w:rsidRPr="00637246">
              <w:rPr>
                <w:sz w:val="21"/>
                <w:szCs w:val="21"/>
              </w:rPr>
              <w:t>Určeno pro objednatele</w:t>
            </w:r>
          </w:p>
        </w:tc>
      </w:tr>
      <w:tr w:rsidR="002B6118" w:rsidRPr="00637246" w:rsidTr="006D68E7">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2B6118" w:rsidRPr="00637246" w:rsidRDefault="002B6118" w:rsidP="006D68E7">
            <w:pPr>
              <w:rPr>
                <w:sz w:val="21"/>
                <w:szCs w:val="21"/>
              </w:rPr>
            </w:pPr>
            <w:r w:rsidRPr="00637246">
              <w:rPr>
                <w:sz w:val="21"/>
                <w:szCs w:val="21"/>
              </w:rP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2B6118" w:rsidRPr="00637246" w:rsidRDefault="002B6118" w:rsidP="006D68E7">
            <w:pPr>
              <w:rPr>
                <w:sz w:val="21"/>
                <w:szCs w:val="21"/>
              </w:rPr>
            </w:pPr>
            <w:r w:rsidRPr="00637246">
              <w:rPr>
                <w:sz w:val="21"/>
                <w:szCs w:val="21"/>
              </w:rPr>
              <w:t xml:space="preserve">poštou           </w:t>
            </w:r>
            <w:r w:rsidRPr="00637246">
              <w:rPr>
                <w:sz w:val="21"/>
                <w:szCs w:val="21"/>
              </w:rPr>
              <w:fldChar w:fldCharType="begin">
                <w:ffData>
                  <w:name w:val="Zaškrtávací2"/>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2B6118" w:rsidRPr="00637246" w:rsidRDefault="002B6118" w:rsidP="006D68E7">
            <w:pPr>
              <w:rPr>
                <w:sz w:val="21"/>
                <w:szCs w:val="21"/>
              </w:rPr>
            </w:pPr>
            <w:r w:rsidRPr="00637246">
              <w:rPr>
                <w:sz w:val="21"/>
                <w:szCs w:val="21"/>
              </w:rPr>
              <w:t xml:space="preserve">na KD      </w:t>
            </w:r>
            <w:r w:rsidRPr="00637246">
              <w:rPr>
                <w:sz w:val="21"/>
                <w:szCs w:val="21"/>
              </w:rPr>
              <w:fldChar w:fldCharType="begin">
                <w:ffData>
                  <w:name w:val="Zaškrtávací1"/>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2B6118" w:rsidRPr="00637246" w:rsidRDefault="002B6118" w:rsidP="006D68E7">
            <w:pPr>
              <w:rPr>
                <w:sz w:val="21"/>
                <w:szCs w:val="21"/>
              </w:rPr>
            </w:pPr>
            <w:r w:rsidRPr="00637246">
              <w:rPr>
                <w:sz w:val="21"/>
                <w:szCs w:val="21"/>
              </w:rPr>
              <w:t xml:space="preserve">e-mailem       </w:t>
            </w:r>
            <w:r w:rsidRPr="00637246">
              <w:rPr>
                <w:sz w:val="21"/>
                <w:szCs w:val="21"/>
              </w:rPr>
              <w:fldChar w:fldCharType="begin">
                <w:ffData>
                  <w:name w:val="Zaškrtávací3"/>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2B6118" w:rsidRPr="00637246" w:rsidRDefault="002B6118" w:rsidP="006D68E7">
            <w:pPr>
              <w:rPr>
                <w:sz w:val="21"/>
                <w:szCs w:val="21"/>
              </w:rPr>
            </w:pPr>
            <w:r w:rsidRPr="00637246">
              <w:rPr>
                <w:sz w:val="21"/>
                <w:szCs w:val="21"/>
              </w:rPr>
              <w:t xml:space="preserve">osobně          </w:t>
            </w:r>
            <w:r w:rsidRPr="00637246">
              <w:rPr>
                <w:sz w:val="21"/>
                <w:szCs w:val="21"/>
              </w:rPr>
              <w:fldChar w:fldCharType="begin">
                <w:ffData>
                  <w:name w:val="Zaškrtávací3"/>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tc>
      </w:tr>
      <w:tr w:rsidR="002B6118" w:rsidRPr="00637246" w:rsidTr="006D68E7">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2B6118" w:rsidRPr="00637246" w:rsidRDefault="002B6118" w:rsidP="006D68E7">
            <w:pPr>
              <w:rPr>
                <w:sz w:val="21"/>
                <w:szCs w:val="21"/>
              </w:rPr>
            </w:pPr>
            <w:r w:rsidRPr="00637246">
              <w:rPr>
                <w:sz w:val="21"/>
                <w:szCs w:val="21"/>
              </w:rPr>
              <w:t xml:space="preserve">Týká se </w:t>
            </w:r>
            <w:r w:rsidRPr="00637246">
              <w:rPr>
                <w:b/>
                <w:bCs/>
                <w:sz w:val="21"/>
                <w:szCs w:val="21"/>
              </w:rPr>
              <w:t xml:space="preserve">části stavby: </w:t>
            </w:r>
          </w:p>
        </w:tc>
      </w:tr>
      <w:tr w:rsidR="002B6118" w:rsidRPr="00637246" w:rsidTr="006D68E7">
        <w:trPr>
          <w:cantSplit/>
          <w:trHeight w:hRule="exact" w:val="409"/>
        </w:trPr>
        <w:tc>
          <w:tcPr>
            <w:tcW w:w="934" w:type="dxa"/>
            <w:tcBorders>
              <w:top w:val="single" w:sz="6" w:space="0" w:color="auto"/>
              <w:left w:val="single" w:sz="12" w:space="0" w:color="auto"/>
              <w:bottom w:val="single" w:sz="6" w:space="0" w:color="auto"/>
            </w:tcBorders>
            <w:vAlign w:val="center"/>
          </w:tcPr>
          <w:p w:rsidR="002B6118" w:rsidRPr="00637246" w:rsidRDefault="002B6118" w:rsidP="006D68E7">
            <w:pPr>
              <w:rPr>
                <w:sz w:val="21"/>
                <w:szCs w:val="21"/>
              </w:rPr>
            </w:pPr>
            <w:r w:rsidRPr="00637246">
              <w:rPr>
                <w:sz w:val="21"/>
                <w:szCs w:val="21"/>
              </w:rPr>
              <w:t>Odkazy:</w:t>
            </w:r>
          </w:p>
        </w:tc>
        <w:tc>
          <w:tcPr>
            <w:tcW w:w="8414" w:type="dxa"/>
            <w:gridSpan w:val="8"/>
            <w:tcBorders>
              <w:top w:val="single" w:sz="6" w:space="0" w:color="auto"/>
              <w:bottom w:val="single" w:sz="6" w:space="0" w:color="auto"/>
              <w:right w:val="single" w:sz="12" w:space="0" w:color="auto"/>
            </w:tcBorders>
            <w:vAlign w:val="center"/>
          </w:tcPr>
          <w:p w:rsidR="002B6118" w:rsidRPr="00637246" w:rsidRDefault="002B6118" w:rsidP="006D68E7">
            <w:pPr>
              <w:rPr>
                <w:sz w:val="21"/>
                <w:szCs w:val="21"/>
              </w:rPr>
            </w:pPr>
          </w:p>
        </w:tc>
      </w:tr>
      <w:tr w:rsidR="002B6118" w:rsidRPr="00637246" w:rsidTr="006D68E7">
        <w:trPr>
          <w:cantSplit/>
          <w:trHeight w:hRule="exact" w:val="409"/>
        </w:trPr>
        <w:tc>
          <w:tcPr>
            <w:tcW w:w="934" w:type="dxa"/>
            <w:tcBorders>
              <w:top w:val="single" w:sz="6" w:space="0" w:color="auto"/>
              <w:left w:val="single" w:sz="12" w:space="0" w:color="auto"/>
              <w:bottom w:val="single" w:sz="6" w:space="0" w:color="auto"/>
            </w:tcBorders>
            <w:vAlign w:val="center"/>
          </w:tcPr>
          <w:p w:rsidR="002B6118" w:rsidRPr="00637246" w:rsidRDefault="002B6118" w:rsidP="006D68E7">
            <w:pPr>
              <w:rPr>
                <w:sz w:val="21"/>
                <w:szCs w:val="21"/>
              </w:rPr>
            </w:pPr>
          </w:p>
        </w:tc>
        <w:tc>
          <w:tcPr>
            <w:tcW w:w="8414" w:type="dxa"/>
            <w:gridSpan w:val="8"/>
            <w:tcBorders>
              <w:top w:val="single" w:sz="6" w:space="0" w:color="auto"/>
              <w:bottom w:val="single" w:sz="6" w:space="0" w:color="auto"/>
              <w:right w:val="single" w:sz="12" w:space="0" w:color="auto"/>
            </w:tcBorders>
            <w:vAlign w:val="center"/>
          </w:tcPr>
          <w:p w:rsidR="002B6118" w:rsidRPr="00637246" w:rsidRDefault="002B6118" w:rsidP="006D68E7">
            <w:pPr>
              <w:rPr>
                <w:sz w:val="21"/>
                <w:szCs w:val="21"/>
              </w:rPr>
            </w:pPr>
          </w:p>
        </w:tc>
      </w:tr>
      <w:tr w:rsidR="002B6118" w:rsidRPr="00637246" w:rsidTr="006D68E7">
        <w:trPr>
          <w:cantSplit/>
          <w:trHeight w:hRule="exact" w:val="409"/>
        </w:trPr>
        <w:tc>
          <w:tcPr>
            <w:tcW w:w="934" w:type="dxa"/>
            <w:tcBorders>
              <w:top w:val="single" w:sz="6" w:space="0" w:color="auto"/>
              <w:left w:val="single" w:sz="12" w:space="0" w:color="auto"/>
              <w:bottom w:val="single" w:sz="6" w:space="0" w:color="auto"/>
            </w:tcBorders>
            <w:vAlign w:val="center"/>
          </w:tcPr>
          <w:p w:rsidR="002B6118" w:rsidRPr="00637246" w:rsidRDefault="002B6118" w:rsidP="006D68E7">
            <w:pPr>
              <w:rPr>
                <w:sz w:val="21"/>
                <w:szCs w:val="21"/>
              </w:rPr>
            </w:pPr>
          </w:p>
        </w:tc>
        <w:tc>
          <w:tcPr>
            <w:tcW w:w="8414" w:type="dxa"/>
            <w:gridSpan w:val="8"/>
            <w:tcBorders>
              <w:top w:val="single" w:sz="6" w:space="0" w:color="auto"/>
              <w:bottom w:val="single" w:sz="6" w:space="0" w:color="auto"/>
              <w:right w:val="single" w:sz="12" w:space="0" w:color="auto"/>
            </w:tcBorders>
            <w:vAlign w:val="center"/>
          </w:tcPr>
          <w:p w:rsidR="002B6118" w:rsidRPr="00637246" w:rsidRDefault="002B6118" w:rsidP="006D68E7">
            <w:pPr>
              <w:rPr>
                <w:sz w:val="21"/>
                <w:szCs w:val="21"/>
              </w:rPr>
            </w:pPr>
          </w:p>
        </w:tc>
      </w:tr>
      <w:tr w:rsidR="002B6118" w:rsidRPr="00637246" w:rsidTr="006D68E7">
        <w:trPr>
          <w:cantSplit/>
          <w:trHeight w:val="774"/>
        </w:trPr>
        <w:tc>
          <w:tcPr>
            <w:tcW w:w="9348" w:type="dxa"/>
            <w:gridSpan w:val="9"/>
            <w:tcBorders>
              <w:top w:val="single" w:sz="12" w:space="0" w:color="auto"/>
              <w:left w:val="single" w:sz="12" w:space="0" w:color="auto"/>
              <w:right w:val="single" w:sz="12" w:space="0" w:color="auto"/>
            </w:tcBorders>
          </w:tcPr>
          <w:p w:rsidR="002B6118" w:rsidRPr="00637246" w:rsidRDefault="002B6118" w:rsidP="006D68E7">
            <w:pPr>
              <w:tabs>
                <w:tab w:val="left" w:pos="3720"/>
              </w:tabs>
              <w:rPr>
                <w:sz w:val="21"/>
                <w:szCs w:val="21"/>
              </w:rPr>
            </w:pPr>
            <w:r w:rsidRPr="00637246">
              <w:rPr>
                <w:sz w:val="21"/>
                <w:szCs w:val="21"/>
              </w:rPr>
              <w:t>Popis změny:</w:t>
            </w:r>
          </w:p>
          <w:p w:rsidR="002B6118" w:rsidRPr="00637246" w:rsidRDefault="002B6118" w:rsidP="006D68E7">
            <w:pPr>
              <w:tabs>
                <w:tab w:val="left" w:pos="2985"/>
              </w:tabs>
              <w:jc w:val="both"/>
              <w:rPr>
                <w:sz w:val="21"/>
                <w:szCs w:val="21"/>
              </w:rPr>
            </w:pPr>
          </w:p>
          <w:p w:rsidR="002B6118" w:rsidRPr="00637246" w:rsidRDefault="002B6118" w:rsidP="006D68E7">
            <w:pPr>
              <w:tabs>
                <w:tab w:val="left" w:pos="2985"/>
              </w:tabs>
              <w:jc w:val="both"/>
              <w:rPr>
                <w:sz w:val="21"/>
                <w:szCs w:val="21"/>
              </w:rPr>
            </w:pPr>
          </w:p>
          <w:p w:rsidR="002B6118" w:rsidRPr="00637246" w:rsidRDefault="002B6118" w:rsidP="006D68E7">
            <w:pPr>
              <w:tabs>
                <w:tab w:val="left" w:pos="2985"/>
              </w:tabs>
              <w:jc w:val="both"/>
              <w:rPr>
                <w:sz w:val="21"/>
                <w:szCs w:val="21"/>
              </w:rPr>
            </w:pPr>
          </w:p>
        </w:tc>
      </w:tr>
      <w:tr w:rsidR="002B6118" w:rsidRPr="00637246" w:rsidTr="006D68E7">
        <w:trPr>
          <w:cantSplit/>
          <w:trHeight w:val="1069"/>
        </w:trPr>
        <w:tc>
          <w:tcPr>
            <w:tcW w:w="9348" w:type="dxa"/>
            <w:gridSpan w:val="9"/>
            <w:tcBorders>
              <w:left w:val="single" w:sz="12" w:space="0" w:color="auto"/>
              <w:bottom w:val="single" w:sz="8" w:space="0" w:color="auto"/>
              <w:right w:val="single" w:sz="12" w:space="0" w:color="auto"/>
            </w:tcBorders>
            <w:vAlign w:val="center"/>
          </w:tcPr>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tc>
      </w:tr>
      <w:tr w:rsidR="002B6118" w:rsidRPr="00637246" w:rsidTr="006D68E7">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2B6118" w:rsidRPr="00637246" w:rsidRDefault="002B6118" w:rsidP="006D68E7">
            <w:pPr>
              <w:rPr>
                <w:sz w:val="21"/>
                <w:szCs w:val="21"/>
              </w:rPr>
            </w:pPr>
            <w:r w:rsidRPr="00637246">
              <w:rPr>
                <w:sz w:val="21"/>
                <w:szCs w:val="21"/>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2B6118" w:rsidRPr="00637246" w:rsidRDefault="002B6118" w:rsidP="006D68E7">
            <w:pPr>
              <w:rPr>
                <w:sz w:val="21"/>
                <w:szCs w:val="21"/>
              </w:rPr>
            </w:pPr>
            <w:r w:rsidRPr="00637246">
              <w:rPr>
                <w:sz w:val="21"/>
                <w:szCs w:val="21"/>
              </w:rPr>
              <w:t>Počet připojených výkresů:</w:t>
            </w:r>
          </w:p>
        </w:tc>
      </w:tr>
      <w:tr w:rsidR="002B6118" w:rsidRPr="00637246" w:rsidTr="006D68E7">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2B6118" w:rsidRPr="00637246" w:rsidRDefault="002B6118" w:rsidP="006D68E7">
            <w:pPr>
              <w:rPr>
                <w:sz w:val="21"/>
                <w:szCs w:val="21"/>
              </w:rPr>
            </w:pPr>
            <w:r w:rsidRPr="00637246">
              <w:rPr>
                <w:sz w:val="21"/>
                <w:szCs w:val="21"/>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2B6118" w:rsidRPr="00637246" w:rsidRDefault="002B6118" w:rsidP="006D68E7">
            <w:pPr>
              <w:rPr>
                <w:sz w:val="21"/>
                <w:szCs w:val="21"/>
              </w:rPr>
            </w:pPr>
            <w:r w:rsidRPr="00637246">
              <w:rPr>
                <w:sz w:val="21"/>
                <w:szCs w:val="21"/>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2B6118" w:rsidRPr="00637246" w:rsidRDefault="002B6118" w:rsidP="006D68E7">
            <w:pPr>
              <w:rPr>
                <w:sz w:val="21"/>
                <w:szCs w:val="21"/>
              </w:rPr>
            </w:pPr>
            <w:r w:rsidRPr="00637246">
              <w:rPr>
                <w:sz w:val="21"/>
                <w:szCs w:val="21"/>
              </w:rPr>
              <w:t xml:space="preserve">  </w:t>
            </w:r>
          </w:p>
          <w:p w:rsidR="002B6118" w:rsidRPr="00637246" w:rsidRDefault="002B6118" w:rsidP="006D68E7">
            <w:pPr>
              <w:rPr>
                <w:sz w:val="21"/>
                <w:szCs w:val="21"/>
              </w:rPr>
            </w:pPr>
            <w:r w:rsidRPr="00637246">
              <w:rPr>
                <w:sz w:val="21"/>
                <w:szCs w:val="21"/>
              </w:rPr>
              <w:t xml:space="preserve"> </w:t>
            </w:r>
            <w:r w:rsidRPr="00637246">
              <w:rPr>
                <w:sz w:val="21"/>
                <w:szCs w:val="21"/>
              </w:rPr>
              <w:fldChar w:fldCharType="begin">
                <w:ffData>
                  <w:name w:val="Zaškrtávací5"/>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p w:rsidR="002B6118" w:rsidRPr="00637246" w:rsidRDefault="002B6118" w:rsidP="006D68E7">
            <w:pPr>
              <w:rPr>
                <w:sz w:val="21"/>
                <w:szCs w:val="21"/>
              </w:rPr>
            </w:pPr>
          </w:p>
        </w:tc>
      </w:tr>
      <w:tr w:rsidR="002B6118" w:rsidRPr="00637246" w:rsidTr="006D68E7">
        <w:trPr>
          <w:cantSplit/>
          <w:trHeight w:val="1775"/>
        </w:trPr>
        <w:tc>
          <w:tcPr>
            <w:tcW w:w="3724" w:type="dxa"/>
            <w:gridSpan w:val="3"/>
            <w:tcBorders>
              <w:top w:val="single" w:sz="12" w:space="0" w:color="auto"/>
              <w:left w:val="single" w:sz="12" w:space="0" w:color="auto"/>
              <w:right w:val="single" w:sz="6" w:space="0" w:color="auto"/>
            </w:tcBorders>
            <w:vAlign w:val="center"/>
          </w:tcPr>
          <w:p w:rsidR="002B6118" w:rsidRPr="00637246" w:rsidRDefault="002B6118" w:rsidP="006D68E7">
            <w:pPr>
              <w:rPr>
                <w:sz w:val="21"/>
                <w:szCs w:val="21"/>
              </w:rPr>
            </w:pPr>
            <w:r w:rsidRPr="00637246">
              <w:rPr>
                <w:sz w:val="21"/>
                <w:szCs w:val="21"/>
              </w:rPr>
              <w:t>Změna byla vyvolána</w:t>
            </w:r>
          </w:p>
          <w:p w:rsidR="002B6118" w:rsidRPr="00637246" w:rsidRDefault="002B6118" w:rsidP="006D68E7">
            <w:pPr>
              <w:rPr>
                <w:sz w:val="21"/>
                <w:szCs w:val="21"/>
              </w:rPr>
            </w:pPr>
          </w:p>
          <w:p w:rsidR="002B6118" w:rsidRPr="00637246" w:rsidRDefault="002B6118" w:rsidP="006D68E7">
            <w:pPr>
              <w:rPr>
                <w:sz w:val="21"/>
                <w:szCs w:val="21"/>
              </w:rPr>
            </w:pPr>
          </w:p>
        </w:tc>
        <w:tc>
          <w:tcPr>
            <w:tcW w:w="5624" w:type="dxa"/>
            <w:gridSpan w:val="6"/>
            <w:tcBorders>
              <w:top w:val="single" w:sz="12" w:space="0" w:color="auto"/>
              <w:left w:val="single" w:sz="6" w:space="0" w:color="auto"/>
              <w:right w:val="single" w:sz="12" w:space="0" w:color="auto"/>
            </w:tcBorders>
            <w:vAlign w:val="center"/>
          </w:tcPr>
          <w:p w:rsidR="002B6118" w:rsidRPr="00637246" w:rsidRDefault="002B6118" w:rsidP="006D68E7">
            <w:pPr>
              <w:rPr>
                <w:sz w:val="21"/>
                <w:szCs w:val="21"/>
              </w:rPr>
            </w:pPr>
          </w:p>
        </w:tc>
      </w:tr>
      <w:tr w:rsidR="002B6118" w:rsidRPr="00637246" w:rsidTr="006D68E7">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2B6118" w:rsidRPr="00637246" w:rsidRDefault="002B6118" w:rsidP="006D68E7">
            <w:pPr>
              <w:rPr>
                <w:sz w:val="21"/>
                <w:szCs w:val="21"/>
              </w:rPr>
            </w:pPr>
            <w:r w:rsidRPr="00637246">
              <w:rPr>
                <w:sz w:val="21"/>
                <w:szCs w:val="21"/>
              </w:rPr>
              <w:t>Tato žádost o změnu je podkladem pro zpracování návrhu ocenění změny.</w:t>
            </w:r>
          </w:p>
          <w:p w:rsidR="002B6118" w:rsidRPr="00637246" w:rsidRDefault="002B6118" w:rsidP="006D68E7">
            <w:pPr>
              <w:rPr>
                <w:sz w:val="21"/>
                <w:szCs w:val="21"/>
              </w:rPr>
            </w:pPr>
          </w:p>
        </w:tc>
      </w:tr>
      <w:tr w:rsidR="002B6118" w:rsidRPr="00637246" w:rsidTr="006D68E7">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r w:rsidRPr="00637246">
              <w:rPr>
                <w:sz w:val="21"/>
                <w:szCs w:val="21"/>
              </w:rPr>
              <w:t>Žádost podává (jméno, podpis, razítko):</w:t>
            </w: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tc>
      </w:tr>
      <w:tr w:rsidR="002B6118" w:rsidRPr="00637246" w:rsidTr="006D68E7">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2B6118" w:rsidRPr="00637246" w:rsidRDefault="002B6118" w:rsidP="006D68E7">
            <w:pPr>
              <w:rPr>
                <w:sz w:val="21"/>
                <w:szCs w:val="21"/>
              </w:rPr>
            </w:pPr>
          </w:p>
          <w:p w:rsidR="002B6118" w:rsidRPr="00637246" w:rsidRDefault="002B6118" w:rsidP="006D68E7">
            <w:pPr>
              <w:rPr>
                <w:sz w:val="21"/>
                <w:szCs w:val="21"/>
              </w:rPr>
            </w:pPr>
            <w:r w:rsidRPr="00637246">
              <w:rPr>
                <w:sz w:val="21"/>
                <w:szCs w:val="21"/>
              </w:rPr>
              <w:t>Převzal (Jméno, datum, podpis)</w:t>
            </w: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tc>
      </w:tr>
    </w:tbl>
    <w:p w:rsidR="002B6118" w:rsidRPr="00637246" w:rsidRDefault="002B6118" w:rsidP="002B6118">
      <w:pPr>
        <w:pStyle w:val="Zhlav"/>
        <w:spacing w:after="120"/>
        <w:jc w:val="both"/>
        <w:rPr>
          <w:b/>
          <w:bCs/>
          <w:sz w:val="21"/>
          <w:szCs w:val="21"/>
        </w:rPr>
      </w:pPr>
    </w:p>
    <w:p w:rsidR="002B6118" w:rsidRPr="00637246" w:rsidRDefault="002B6118" w:rsidP="002B6118">
      <w:pPr>
        <w:spacing w:after="120"/>
        <w:jc w:val="both"/>
        <w:rPr>
          <w:sz w:val="21"/>
          <w:szCs w:val="21"/>
        </w:rPr>
      </w:pPr>
    </w:p>
    <w:p w:rsidR="002B6118" w:rsidRPr="00637246" w:rsidRDefault="002B6118" w:rsidP="002B6118">
      <w:pPr>
        <w:spacing w:after="120"/>
        <w:jc w:val="both"/>
        <w:rPr>
          <w:sz w:val="21"/>
          <w:szCs w:val="21"/>
        </w:rPr>
      </w:pPr>
    </w:p>
    <w:p w:rsidR="002B6118" w:rsidRPr="00637246" w:rsidRDefault="002B6118" w:rsidP="002B6118">
      <w:pPr>
        <w:spacing w:after="120"/>
        <w:jc w:val="both"/>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rPr>
          <w:sz w:val="21"/>
          <w:szCs w:val="21"/>
        </w:rPr>
      </w:pPr>
    </w:p>
    <w:p w:rsidR="002B6118" w:rsidRPr="00637246" w:rsidRDefault="002B6118" w:rsidP="002B6118">
      <w:pPr>
        <w:tabs>
          <w:tab w:val="left" w:pos="1470"/>
        </w:tabs>
        <w:rPr>
          <w:sz w:val="21"/>
          <w:szCs w:val="21"/>
        </w:rPr>
      </w:pPr>
      <w:r w:rsidRPr="00637246">
        <w:rPr>
          <w:sz w:val="21"/>
          <w:szCs w:val="21"/>
        </w:rPr>
        <w:tab/>
      </w:r>
    </w:p>
    <w:p w:rsidR="002B6118" w:rsidRPr="00637246" w:rsidRDefault="002B6118" w:rsidP="002B6118">
      <w:pPr>
        <w:tabs>
          <w:tab w:val="left" w:pos="1470"/>
        </w:tabs>
        <w:rPr>
          <w:sz w:val="21"/>
          <w:szCs w:val="21"/>
        </w:rPr>
      </w:pPr>
    </w:p>
    <w:p w:rsidR="002B6118" w:rsidRPr="00637246" w:rsidRDefault="002B6118" w:rsidP="002B6118">
      <w:pPr>
        <w:tabs>
          <w:tab w:val="left" w:pos="1470"/>
        </w:tabs>
        <w:rPr>
          <w:sz w:val="21"/>
          <w:szCs w:val="21"/>
        </w:rPr>
      </w:pPr>
    </w:p>
    <w:p w:rsidR="002B6118" w:rsidRPr="00637246" w:rsidRDefault="002B6118" w:rsidP="002B6118">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243"/>
        <w:gridCol w:w="540"/>
        <w:gridCol w:w="1620"/>
        <w:gridCol w:w="1980"/>
        <w:gridCol w:w="1008"/>
      </w:tblGrid>
      <w:tr w:rsidR="002B6118" w:rsidRPr="00637246" w:rsidTr="006D68E7">
        <w:trPr>
          <w:cantSplit/>
          <w:trHeight w:val="636"/>
          <w:jc w:val="center"/>
        </w:trPr>
        <w:tc>
          <w:tcPr>
            <w:tcW w:w="9391"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2B6118" w:rsidRPr="00637246" w:rsidRDefault="002B6118" w:rsidP="006D68E7">
            <w:pPr>
              <w:pStyle w:val="Nadpis1"/>
              <w:rPr>
                <w:sz w:val="21"/>
                <w:szCs w:val="21"/>
              </w:rPr>
            </w:pPr>
            <w:r w:rsidRPr="00637246">
              <w:rPr>
                <w:sz w:val="21"/>
                <w:szCs w:val="21"/>
              </w:rPr>
              <w:lastRenderedPageBreak/>
              <w:t xml:space="preserve">NÁVRH OCENĚNÍ ZMĚNY </w:t>
            </w:r>
          </w:p>
          <w:p w:rsidR="002B6118" w:rsidRPr="00637246" w:rsidRDefault="002B6118" w:rsidP="006D68E7">
            <w:pPr>
              <w:pStyle w:val="Nadpis1"/>
              <w:rPr>
                <w:sz w:val="21"/>
                <w:szCs w:val="21"/>
              </w:rPr>
            </w:pPr>
            <w:r w:rsidRPr="00637246">
              <w:rPr>
                <w:sz w:val="21"/>
                <w:szCs w:val="21"/>
              </w:rPr>
              <w:t>(příloha k žádosti o změnu)</w:t>
            </w:r>
          </w:p>
        </w:tc>
      </w:tr>
      <w:tr w:rsidR="002B6118" w:rsidRPr="00637246" w:rsidTr="006D68E7">
        <w:trPr>
          <w:cantSplit/>
          <w:trHeight w:hRule="exact" w:val="440"/>
          <w:jc w:val="center"/>
        </w:trPr>
        <w:tc>
          <w:tcPr>
            <w:tcW w:w="6403" w:type="dxa"/>
            <w:gridSpan w:val="3"/>
            <w:tcBorders>
              <w:top w:val="single" w:sz="6" w:space="0" w:color="auto"/>
              <w:left w:val="single" w:sz="12" w:space="0" w:color="auto"/>
              <w:bottom w:val="dotted" w:sz="4" w:space="0" w:color="auto"/>
              <w:right w:val="single" w:sz="6" w:space="0" w:color="auto"/>
            </w:tcBorders>
          </w:tcPr>
          <w:p w:rsidR="002B6118" w:rsidRPr="00637246" w:rsidRDefault="002B6118" w:rsidP="006D68E7">
            <w:pPr>
              <w:rPr>
                <w:b/>
                <w:bCs/>
                <w:sz w:val="21"/>
                <w:szCs w:val="21"/>
              </w:rPr>
            </w:pPr>
            <w:r w:rsidRPr="00637246">
              <w:rPr>
                <w:b/>
                <w:bCs/>
                <w:sz w:val="21"/>
                <w:szCs w:val="21"/>
              </w:rPr>
              <w:t>Stavba:</w:t>
            </w:r>
          </w:p>
          <w:p w:rsidR="002B6118" w:rsidRPr="00637246" w:rsidRDefault="002B6118" w:rsidP="006D68E7">
            <w:pPr>
              <w:rPr>
                <w:b/>
                <w:bCs/>
                <w:sz w:val="21"/>
                <w:szCs w:val="21"/>
              </w:rPr>
            </w:pPr>
          </w:p>
        </w:tc>
        <w:tc>
          <w:tcPr>
            <w:tcW w:w="2988" w:type="dxa"/>
            <w:gridSpan w:val="2"/>
            <w:tcBorders>
              <w:top w:val="single" w:sz="6" w:space="0" w:color="auto"/>
              <w:left w:val="single" w:sz="6" w:space="0" w:color="auto"/>
              <w:right w:val="single" w:sz="12" w:space="0" w:color="auto"/>
            </w:tcBorders>
          </w:tcPr>
          <w:p w:rsidR="002B6118" w:rsidRPr="00637246" w:rsidRDefault="002B6118" w:rsidP="006D68E7">
            <w:pPr>
              <w:ind w:left="-70" w:firstLine="70"/>
              <w:rPr>
                <w:b/>
                <w:bCs/>
                <w:sz w:val="21"/>
                <w:szCs w:val="21"/>
              </w:rPr>
            </w:pPr>
            <w:r w:rsidRPr="00637246">
              <w:rPr>
                <w:b/>
                <w:bCs/>
                <w:sz w:val="21"/>
                <w:szCs w:val="21"/>
              </w:rPr>
              <w:t>Číslo změny:</w:t>
            </w:r>
          </w:p>
        </w:tc>
      </w:tr>
      <w:tr w:rsidR="002B6118" w:rsidRPr="00637246" w:rsidTr="006D68E7">
        <w:trPr>
          <w:cantSplit/>
          <w:trHeight w:hRule="exact" w:val="440"/>
          <w:jc w:val="center"/>
        </w:trPr>
        <w:tc>
          <w:tcPr>
            <w:tcW w:w="6403" w:type="dxa"/>
            <w:gridSpan w:val="3"/>
            <w:tcBorders>
              <w:top w:val="dotted" w:sz="4" w:space="0" w:color="auto"/>
              <w:left w:val="single" w:sz="12" w:space="0" w:color="auto"/>
              <w:right w:val="single" w:sz="6" w:space="0" w:color="auto"/>
            </w:tcBorders>
            <w:vAlign w:val="center"/>
          </w:tcPr>
          <w:p w:rsidR="002B6118" w:rsidRPr="00637246" w:rsidRDefault="002B6118" w:rsidP="006D68E7">
            <w:pPr>
              <w:rPr>
                <w:sz w:val="21"/>
                <w:szCs w:val="21"/>
              </w:rPr>
            </w:pPr>
          </w:p>
        </w:tc>
        <w:tc>
          <w:tcPr>
            <w:tcW w:w="2988" w:type="dxa"/>
            <w:gridSpan w:val="2"/>
            <w:tcBorders>
              <w:top w:val="single" w:sz="6" w:space="0" w:color="auto"/>
              <w:left w:val="single" w:sz="6" w:space="0" w:color="auto"/>
              <w:right w:val="single" w:sz="12" w:space="0" w:color="auto"/>
            </w:tcBorders>
          </w:tcPr>
          <w:p w:rsidR="002B6118" w:rsidRPr="00637246" w:rsidRDefault="002B6118" w:rsidP="006D68E7">
            <w:pPr>
              <w:rPr>
                <w:sz w:val="21"/>
                <w:szCs w:val="21"/>
              </w:rPr>
            </w:pPr>
            <w:r w:rsidRPr="00637246">
              <w:rPr>
                <w:b/>
                <w:bCs/>
                <w:sz w:val="21"/>
                <w:szCs w:val="21"/>
              </w:rPr>
              <w:t xml:space="preserve">Datum: </w:t>
            </w:r>
          </w:p>
        </w:tc>
      </w:tr>
      <w:tr w:rsidR="002B6118" w:rsidRPr="00637246" w:rsidTr="006D68E7">
        <w:trPr>
          <w:cantSplit/>
          <w:trHeight w:val="480"/>
          <w:jc w:val="center"/>
        </w:trPr>
        <w:tc>
          <w:tcPr>
            <w:tcW w:w="4243" w:type="dxa"/>
            <w:tcBorders>
              <w:top w:val="single" w:sz="12" w:space="0" w:color="auto"/>
              <w:left w:val="single" w:sz="12" w:space="0" w:color="auto"/>
              <w:bottom w:val="single" w:sz="8" w:space="0" w:color="auto"/>
              <w:right w:val="single" w:sz="8" w:space="0" w:color="auto"/>
            </w:tcBorders>
            <w:vAlign w:val="center"/>
          </w:tcPr>
          <w:p w:rsidR="002B6118" w:rsidRPr="00637246" w:rsidRDefault="002B6118" w:rsidP="006D68E7">
            <w:pPr>
              <w:rPr>
                <w:sz w:val="21"/>
                <w:szCs w:val="21"/>
              </w:rPr>
            </w:pPr>
            <w:r w:rsidRPr="00637246">
              <w:rPr>
                <w:sz w:val="21"/>
                <w:szCs w:val="21"/>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2B6118" w:rsidRPr="00637246" w:rsidRDefault="002B6118" w:rsidP="006D68E7">
            <w:pPr>
              <w:rPr>
                <w:sz w:val="21"/>
                <w:szCs w:val="21"/>
              </w:rPr>
            </w:pPr>
            <w:r w:rsidRPr="00637246">
              <w:rPr>
                <w:sz w:val="21"/>
                <w:szCs w:val="21"/>
              </w:rPr>
              <w:t>Změna ceny díla</w:t>
            </w:r>
          </w:p>
        </w:tc>
        <w:tc>
          <w:tcPr>
            <w:tcW w:w="1008" w:type="dxa"/>
            <w:tcBorders>
              <w:top w:val="single" w:sz="12" w:space="0" w:color="auto"/>
              <w:bottom w:val="single" w:sz="8" w:space="0" w:color="auto"/>
              <w:right w:val="single" w:sz="12" w:space="0" w:color="auto"/>
            </w:tcBorders>
            <w:vAlign w:val="center"/>
          </w:tcPr>
          <w:p w:rsidR="002B6118" w:rsidRPr="00637246" w:rsidRDefault="002B6118" w:rsidP="006D68E7">
            <w:pPr>
              <w:rPr>
                <w:sz w:val="21"/>
                <w:szCs w:val="21"/>
              </w:rPr>
            </w:pPr>
            <w:r w:rsidRPr="00637246">
              <w:rPr>
                <w:sz w:val="21"/>
                <w:szCs w:val="21"/>
              </w:rPr>
              <w:t xml:space="preserve">  </w:t>
            </w:r>
            <w:r w:rsidRPr="00637246">
              <w:rPr>
                <w:sz w:val="21"/>
                <w:szCs w:val="21"/>
              </w:rPr>
              <w:fldChar w:fldCharType="begin">
                <w:ffData>
                  <w:name w:val="Zaškrtávací10"/>
                  <w:enabled/>
                  <w:calcOnExit w:val="0"/>
                  <w:checkBox>
                    <w:sizeAuto/>
                    <w:default w:val="0"/>
                  </w:checkBox>
                </w:ffData>
              </w:fldChar>
            </w:r>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p>
        </w:tc>
      </w:tr>
      <w:tr w:rsidR="002B6118" w:rsidRPr="00637246" w:rsidTr="006D68E7">
        <w:trPr>
          <w:cantSplit/>
          <w:trHeight w:val="480"/>
          <w:jc w:val="center"/>
        </w:trPr>
        <w:tc>
          <w:tcPr>
            <w:tcW w:w="4243" w:type="dxa"/>
            <w:tcBorders>
              <w:top w:val="single" w:sz="8" w:space="0" w:color="auto"/>
              <w:left w:val="single" w:sz="12" w:space="0" w:color="auto"/>
              <w:bottom w:val="single" w:sz="12" w:space="0" w:color="auto"/>
              <w:right w:val="single" w:sz="8" w:space="0" w:color="auto"/>
            </w:tcBorders>
            <w:vAlign w:val="center"/>
          </w:tcPr>
          <w:p w:rsidR="002B6118" w:rsidRPr="00637246" w:rsidRDefault="002B6118" w:rsidP="006D68E7">
            <w:pPr>
              <w:rPr>
                <w:sz w:val="21"/>
                <w:szCs w:val="21"/>
              </w:rPr>
            </w:pPr>
          </w:p>
        </w:tc>
        <w:tc>
          <w:tcPr>
            <w:tcW w:w="4140" w:type="dxa"/>
            <w:gridSpan w:val="3"/>
            <w:tcBorders>
              <w:top w:val="single" w:sz="8" w:space="0" w:color="auto"/>
              <w:left w:val="single" w:sz="8" w:space="0" w:color="auto"/>
              <w:bottom w:val="single" w:sz="12" w:space="0" w:color="auto"/>
            </w:tcBorders>
            <w:vAlign w:val="center"/>
          </w:tcPr>
          <w:p w:rsidR="002B6118" w:rsidRPr="00637246" w:rsidRDefault="002B6118" w:rsidP="006D68E7">
            <w:pPr>
              <w:rPr>
                <w:sz w:val="21"/>
                <w:szCs w:val="21"/>
              </w:rPr>
            </w:pPr>
            <w:r w:rsidRPr="00637246">
              <w:rPr>
                <w:sz w:val="21"/>
                <w:szCs w:val="21"/>
              </w:rPr>
              <w:t>Změna dokončení stavby</w:t>
            </w:r>
          </w:p>
        </w:tc>
        <w:tc>
          <w:tcPr>
            <w:tcW w:w="1008" w:type="dxa"/>
            <w:tcBorders>
              <w:top w:val="single" w:sz="8" w:space="0" w:color="auto"/>
              <w:bottom w:val="single" w:sz="12" w:space="0" w:color="auto"/>
              <w:right w:val="single" w:sz="12" w:space="0" w:color="auto"/>
            </w:tcBorders>
            <w:vAlign w:val="center"/>
          </w:tcPr>
          <w:p w:rsidR="002B6118" w:rsidRPr="00637246" w:rsidRDefault="002B6118" w:rsidP="006D68E7">
            <w:pPr>
              <w:rPr>
                <w:sz w:val="21"/>
                <w:szCs w:val="21"/>
              </w:rPr>
            </w:pPr>
            <w:r w:rsidRPr="00637246">
              <w:rPr>
                <w:sz w:val="21"/>
                <w:szCs w:val="21"/>
              </w:rPr>
              <w:t xml:space="preserve">  </w:t>
            </w:r>
            <w:r w:rsidRPr="00637246">
              <w:rPr>
                <w:sz w:val="21"/>
                <w:szCs w:val="21"/>
              </w:rPr>
              <w:fldChar w:fldCharType="begin">
                <w:ffData>
                  <w:name w:val="Zaškrtávací10"/>
                  <w:enabled/>
                  <w:calcOnExit w:val="0"/>
                  <w:checkBox>
                    <w:sizeAuto/>
                    <w:default w:val="0"/>
                  </w:checkBox>
                </w:ffData>
              </w:fldChar>
            </w:r>
            <w:bookmarkStart w:id="1" w:name="Zaškrtávací10"/>
            <w:r w:rsidRPr="00637246">
              <w:rPr>
                <w:sz w:val="21"/>
                <w:szCs w:val="21"/>
              </w:rPr>
              <w:instrText xml:space="preserve"> FORMCHECKBOX </w:instrText>
            </w:r>
            <w:r w:rsidR="00CD130C">
              <w:rPr>
                <w:sz w:val="21"/>
                <w:szCs w:val="21"/>
              </w:rPr>
            </w:r>
            <w:r w:rsidR="00CD130C">
              <w:rPr>
                <w:sz w:val="21"/>
                <w:szCs w:val="21"/>
              </w:rPr>
              <w:fldChar w:fldCharType="separate"/>
            </w:r>
            <w:r w:rsidRPr="00637246">
              <w:rPr>
                <w:sz w:val="21"/>
                <w:szCs w:val="21"/>
              </w:rPr>
              <w:fldChar w:fldCharType="end"/>
            </w:r>
            <w:bookmarkEnd w:id="1"/>
          </w:p>
        </w:tc>
      </w:tr>
      <w:tr w:rsidR="002B6118" w:rsidRPr="00637246" w:rsidTr="006D68E7">
        <w:trPr>
          <w:cantSplit/>
          <w:trHeight w:val="480"/>
          <w:jc w:val="center"/>
        </w:trPr>
        <w:tc>
          <w:tcPr>
            <w:tcW w:w="9391" w:type="dxa"/>
            <w:gridSpan w:val="5"/>
            <w:tcBorders>
              <w:top w:val="single" w:sz="12" w:space="0" w:color="auto"/>
              <w:left w:val="single" w:sz="12" w:space="0" w:color="auto"/>
              <w:right w:val="single" w:sz="12" w:space="0" w:color="auto"/>
            </w:tcBorders>
            <w:vAlign w:val="center"/>
          </w:tcPr>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r w:rsidRPr="00637246">
              <w:rPr>
                <w:sz w:val="21"/>
                <w:szCs w:val="21"/>
              </w:rPr>
              <w:t>Návrh změny je podložen těmito rozpočtovými poklady:</w:t>
            </w:r>
          </w:p>
        </w:tc>
      </w:tr>
      <w:tr w:rsidR="002B6118" w:rsidRPr="00637246" w:rsidTr="006D68E7">
        <w:trPr>
          <w:cantSplit/>
          <w:trHeight w:val="4470"/>
          <w:jc w:val="center"/>
        </w:trPr>
        <w:tc>
          <w:tcPr>
            <w:tcW w:w="9391" w:type="dxa"/>
            <w:gridSpan w:val="5"/>
            <w:tcBorders>
              <w:left w:val="single" w:sz="12" w:space="0" w:color="auto"/>
              <w:bottom w:val="single" w:sz="8" w:space="0" w:color="auto"/>
              <w:right w:val="single" w:sz="12" w:space="0" w:color="auto"/>
            </w:tcBorders>
          </w:tcPr>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p w:rsidR="002B6118" w:rsidRPr="00637246" w:rsidRDefault="002B6118" w:rsidP="006D68E7">
            <w:pPr>
              <w:rPr>
                <w:sz w:val="21"/>
                <w:szCs w:val="21"/>
              </w:rPr>
            </w:pPr>
          </w:p>
        </w:tc>
      </w:tr>
      <w:tr w:rsidR="002B6118" w:rsidRPr="00637246" w:rsidTr="006D68E7">
        <w:trPr>
          <w:cantSplit/>
          <w:trHeight w:val="397"/>
          <w:jc w:val="center"/>
        </w:trPr>
        <w:tc>
          <w:tcPr>
            <w:tcW w:w="9391" w:type="dxa"/>
            <w:gridSpan w:val="5"/>
            <w:tcBorders>
              <w:top w:val="single" w:sz="8" w:space="0" w:color="auto"/>
              <w:left w:val="single" w:sz="12" w:space="0" w:color="auto"/>
              <w:bottom w:val="single" w:sz="12" w:space="0" w:color="auto"/>
              <w:right w:val="single" w:sz="12" w:space="0" w:color="auto"/>
            </w:tcBorders>
          </w:tcPr>
          <w:p w:rsidR="002B6118" w:rsidRPr="00637246" w:rsidRDefault="002B6118" w:rsidP="006D68E7">
            <w:pPr>
              <w:rPr>
                <w:sz w:val="21"/>
                <w:szCs w:val="21"/>
              </w:rPr>
            </w:pPr>
            <w:r w:rsidRPr="00637246">
              <w:rPr>
                <w:sz w:val="21"/>
                <w:szCs w:val="21"/>
              </w:rPr>
              <w:t>Počet listů příloh:</w:t>
            </w:r>
          </w:p>
          <w:p w:rsidR="002B6118" w:rsidRPr="00637246" w:rsidRDefault="002B6118" w:rsidP="006D68E7">
            <w:pPr>
              <w:rPr>
                <w:sz w:val="21"/>
                <w:szCs w:val="21"/>
              </w:rPr>
            </w:pPr>
          </w:p>
        </w:tc>
      </w:tr>
      <w:tr w:rsidR="002B6118" w:rsidRPr="00637246" w:rsidTr="006D68E7">
        <w:trPr>
          <w:cantSplit/>
          <w:trHeight w:val="680"/>
          <w:jc w:val="center"/>
        </w:trPr>
        <w:tc>
          <w:tcPr>
            <w:tcW w:w="9391" w:type="dxa"/>
            <w:gridSpan w:val="5"/>
            <w:tcBorders>
              <w:top w:val="single" w:sz="12" w:space="0" w:color="auto"/>
              <w:left w:val="single" w:sz="12" w:space="0" w:color="auto"/>
              <w:bottom w:val="single" w:sz="8" w:space="0" w:color="auto"/>
              <w:right w:val="single" w:sz="12" w:space="0" w:color="auto"/>
            </w:tcBorders>
          </w:tcPr>
          <w:p w:rsidR="002B6118" w:rsidRPr="00637246" w:rsidRDefault="002B6118" w:rsidP="006D68E7">
            <w:pPr>
              <w:rPr>
                <w:sz w:val="21"/>
                <w:szCs w:val="21"/>
              </w:rPr>
            </w:pPr>
            <w:r w:rsidRPr="00637246">
              <w:rPr>
                <w:sz w:val="21"/>
                <w:szCs w:val="21"/>
              </w:rPr>
              <w:t>Navrhovaná změna ceny díla:                                                                              Kč (bez DPH)</w:t>
            </w:r>
          </w:p>
          <w:p w:rsidR="002B6118" w:rsidRPr="00637246" w:rsidRDefault="002B6118" w:rsidP="006D68E7">
            <w:pPr>
              <w:rPr>
                <w:sz w:val="21"/>
                <w:szCs w:val="21"/>
              </w:rPr>
            </w:pPr>
          </w:p>
          <w:p w:rsidR="002B6118" w:rsidRPr="00637246" w:rsidRDefault="002B6118" w:rsidP="006D68E7">
            <w:pPr>
              <w:rPr>
                <w:sz w:val="21"/>
                <w:szCs w:val="21"/>
              </w:rPr>
            </w:pPr>
          </w:p>
        </w:tc>
      </w:tr>
      <w:tr w:rsidR="002B6118" w:rsidRPr="00637246" w:rsidTr="006D68E7">
        <w:trPr>
          <w:cantSplit/>
          <w:trHeight w:val="600"/>
          <w:jc w:val="center"/>
        </w:trPr>
        <w:tc>
          <w:tcPr>
            <w:tcW w:w="4783" w:type="dxa"/>
            <w:gridSpan w:val="2"/>
            <w:tcBorders>
              <w:top w:val="single" w:sz="8" w:space="0" w:color="auto"/>
              <w:left w:val="single" w:sz="12" w:space="0" w:color="auto"/>
              <w:bottom w:val="single" w:sz="8" w:space="0" w:color="auto"/>
              <w:right w:val="single" w:sz="8" w:space="0" w:color="auto"/>
            </w:tcBorders>
            <w:vAlign w:val="center"/>
          </w:tcPr>
          <w:p w:rsidR="002B6118" w:rsidRPr="00637246" w:rsidRDefault="002B6118" w:rsidP="006D68E7">
            <w:pPr>
              <w:jc w:val="center"/>
              <w:rPr>
                <w:sz w:val="21"/>
                <w:szCs w:val="21"/>
              </w:rPr>
            </w:pPr>
            <w:r w:rsidRPr="00637246">
              <w:rPr>
                <w:b/>
                <w:bCs/>
                <w:sz w:val="21"/>
                <w:szCs w:val="21"/>
              </w:rPr>
              <w:t xml:space="preserve">Vícepráce </w:t>
            </w:r>
          </w:p>
        </w:tc>
        <w:tc>
          <w:tcPr>
            <w:tcW w:w="4608" w:type="dxa"/>
            <w:gridSpan w:val="3"/>
            <w:tcBorders>
              <w:top w:val="single" w:sz="8" w:space="0" w:color="auto"/>
              <w:left w:val="single" w:sz="8" w:space="0" w:color="auto"/>
              <w:bottom w:val="single" w:sz="8" w:space="0" w:color="auto"/>
              <w:right w:val="single" w:sz="12" w:space="0" w:color="auto"/>
            </w:tcBorders>
            <w:vAlign w:val="center"/>
          </w:tcPr>
          <w:p w:rsidR="002B6118" w:rsidRPr="00637246" w:rsidRDefault="002B6118" w:rsidP="006D68E7">
            <w:pPr>
              <w:jc w:val="right"/>
              <w:rPr>
                <w:sz w:val="21"/>
                <w:szCs w:val="21"/>
              </w:rPr>
            </w:pPr>
            <w:r w:rsidRPr="00637246">
              <w:rPr>
                <w:sz w:val="21"/>
                <w:szCs w:val="21"/>
              </w:rPr>
              <w:t xml:space="preserve"> Kč (bez DPH)     </w:t>
            </w:r>
          </w:p>
        </w:tc>
      </w:tr>
      <w:tr w:rsidR="002B6118" w:rsidRPr="00637246" w:rsidTr="006D68E7">
        <w:trPr>
          <w:cantSplit/>
          <w:trHeight w:val="690"/>
          <w:jc w:val="center"/>
        </w:trPr>
        <w:tc>
          <w:tcPr>
            <w:tcW w:w="4783" w:type="dxa"/>
            <w:gridSpan w:val="2"/>
            <w:tcBorders>
              <w:top w:val="single" w:sz="8" w:space="0" w:color="auto"/>
              <w:left w:val="single" w:sz="12" w:space="0" w:color="auto"/>
              <w:bottom w:val="single" w:sz="12" w:space="0" w:color="auto"/>
              <w:right w:val="single" w:sz="8" w:space="0" w:color="auto"/>
            </w:tcBorders>
            <w:vAlign w:val="center"/>
          </w:tcPr>
          <w:p w:rsidR="002B6118" w:rsidRPr="00637246" w:rsidRDefault="002B6118" w:rsidP="006D68E7">
            <w:pPr>
              <w:jc w:val="center"/>
              <w:rPr>
                <w:sz w:val="21"/>
                <w:szCs w:val="21"/>
              </w:rPr>
            </w:pPr>
            <w:r w:rsidRPr="00637246">
              <w:rPr>
                <w:b/>
                <w:bCs/>
                <w:sz w:val="21"/>
                <w:szCs w:val="21"/>
              </w:rPr>
              <w:t>Méněpráce</w:t>
            </w:r>
          </w:p>
        </w:tc>
        <w:tc>
          <w:tcPr>
            <w:tcW w:w="4608" w:type="dxa"/>
            <w:gridSpan w:val="3"/>
            <w:tcBorders>
              <w:top w:val="single" w:sz="8" w:space="0" w:color="auto"/>
              <w:left w:val="single" w:sz="8" w:space="0" w:color="auto"/>
              <w:bottom w:val="single" w:sz="12" w:space="0" w:color="auto"/>
              <w:right w:val="single" w:sz="12" w:space="0" w:color="auto"/>
            </w:tcBorders>
            <w:vAlign w:val="center"/>
          </w:tcPr>
          <w:p w:rsidR="002B6118" w:rsidRPr="00637246" w:rsidRDefault="002B6118" w:rsidP="006D68E7">
            <w:pPr>
              <w:jc w:val="right"/>
              <w:rPr>
                <w:sz w:val="21"/>
                <w:szCs w:val="21"/>
              </w:rPr>
            </w:pPr>
            <w:r w:rsidRPr="00637246">
              <w:rPr>
                <w:sz w:val="21"/>
                <w:szCs w:val="21"/>
              </w:rPr>
              <w:t xml:space="preserve"> Kč (bez DPH)</w:t>
            </w:r>
          </w:p>
        </w:tc>
      </w:tr>
      <w:tr w:rsidR="002B6118" w:rsidRPr="00637246" w:rsidTr="006D68E7">
        <w:trPr>
          <w:cantSplit/>
          <w:trHeight w:val="600"/>
          <w:jc w:val="center"/>
        </w:trPr>
        <w:tc>
          <w:tcPr>
            <w:tcW w:w="9391" w:type="dxa"/>
            <w:gridSpan w:val="5"/>
            <w:tcBorders>
              <w:top w:val="single" w:sz="8" w:space="0" w:color="auto"/>
              <w:left w:val="single" w:sz="12" w:space="0" w:color="auto"/>
              <w:bottom w:val="single" w:sz="8" w:space="0" w:color="auto"/>
              <w:right w:val="single" w:sz="12" w:space="0" w:color="auto"/>
            </w:tcBorders>
          </w:tcPr>
          <w:p w:rsidR="002B6118" w:rsidRPr="00637246" w:rsidRDefault="002B6118" w:rsidP="006D68E7">
            <w:pPr>
              <w:rPr>
                <w:sz w:val="21"/>
                <w:szCs w:val="21"/>
              </w:rPr>
            </w:pPr>
            <w:r w:rsidRPr="00637246">
              <w:rPr>
                <w:sz w:val="21"/>
                <w:szCs w:val="21"/>
              </w:rPr>
              <w:t>Navrhovaná změna lhůty dokončení díla:</w:t>
            </w:r>
          </w:p>
        </w:tc>
      </w:tr>
      <w:tr w:rsidR="002B6118" w:rsidRPr="00637246" w:rsidTr="006D68E7">
        <w:trPr>
          <w:cantSplit/>
          <w:trHeight w:val="600"/>
          <w:jc w:val="center"/>
        </w:trPr>
        <w:tc>
          <w:tcPr>
            <w:tcW w:w="4783" w:type="dxa"/>
            <w:gridSpan w:val="2"/>
            <w:tcBorders>
              <w:top w:val="single" w:sz="8" w:space="0" w:color="auto"/>
              <w:left w:val="single" w:sz="12" w:space="0" w:color="auto"/>
              <w:bottom w:val="single" w:sz="8" w:space="0" w:color="auto"/>
              <w:right w:val="single" w:sz="8" w:space="0" w:color="auto"/>
            </w:tcBorders>
            <w:vAlign w:val="center"/>
          </w:tcPr>
          <w:p w:rsidR="002B6118" w:rsidRPr="00637246" w:rsidRDefault="002B6118" w:rsidP="006D68E7">
            <w:pPr>
              <w:jc w:val="center"/>
              <w:rPr>
                <w:sz w:val="21"/>
                <w:szCs w:val="21"/>
              </w:rPr>
            </w:pPr>
            <w:r w:rsidRPr="00637246">
              <w:rPr>
                <w:b/>
                <w:bCs/>
                <w:sz w:val="21"/>
                <w:szCs w:val="21"/>
              </w:rPr>
              <w:t>prodloužení lhůty o</w:t>
            </w:r>
          </w:p>
        </w:tc>
        <w:tc>
          <w:tcPr>
            <w:tcW w:w="4608" w:type="dxa"/>
            <w:gridSpan w:val="3"/>
            <w:tcBorders>
              <w:top w:val="single" w:sz="8" w:space="0" w:color="auto"/>
              <w:left w:val="single" w:sz="8" w:space="0" w:color="auto"/>
              <w:bottom w:val="single" w:sz="8" w:space="0" w:color="auto"/>
              <w:right w:val="single" w:sz="12" w:space="0" w:color="auto"/>
            </w:tcBorders>
            <w:vAlign w:val="center"/>
          </w:tcPr>
          <w:p w:rsidR="002B6118" w:rsidRPr="00637246" w:rsidRDefault="002B6118" w:rsidP="006D68E7">
            <w:pPr>
              <w:jc w:val="right"/>
              <w:rPr>
                <w:sz w:val="21"/>
                <w:szCs w:val="21"/>
              </w:rPr>
            </w:pPr>
            <w:r w:rsidRPr="00637246">
              <w:rPr>
                <w:sz w:val="21"/>
                <w:szCs w:val="21"/>
              </w:rPr>
              <w:t>kalendářních dní</w:t>
            </w:r>
          </w:p>
        </w:tc>
      </w:tr>
      <w:tr w:rsidR="002B6118" w:rsidRPr="00637246" w:rsidTr="006D68E7">
        <w:trPr>
          <w:cantSplit/>
          <w:trHeight w:val="600"/>
          <w:jc w:val="center"/>
        </w:trPr>
        <w:tc>
          <w:tcPr>
            <w:tcW w:w="4783" w:type="dxa"/>
            <w:gridSpan w:val="2"/>
            <w:tcBorders>
              <w:top w:val="single" w:sz="8" w:space="0" w:color="auto"/>
              <w:left w:val="single" w:sz="12" w:space="0" w:color="auto"/>
              <w:bottom w:val="single" w:sz="12" w:space="0" w:color="auto"/>
              <w:right w:val="single" w:sz="8" w:space="0" w:color="auto"/>
            </w:tcBorders>
            <w:vAlign w:val="center"/>
          </w:tcPr>
          <w:p w:rsidR="002B6118" w:rsidRPr="00637246" w:rsidRDefault="002B6118" w:rsidP="006D68E7">
            <w:pPr>
              <w:jc w:val="center"/>
              <w:rPr>
                <w:sz w:val="21"/>
                <w:szCs w:val="21"/>
              </w:rPr>
            </w:pPr>
            <w:r w:rsidRPr="00637246">
              <w:rPr>
                <w:b/>
                <w:bCs/>
                <w:sz w:val="21"/>
                <w:szCs w:val="21"/>
              </w:rPr>
              <w:t>zkrácení lhůty o</w:t>
            </w:r>
          </w:p>
        </w:tc>
        <w:tc>
          <w:tcPr>
            <w:tcW w:w="4608" w:type="dxa"/>
            <w:gridSpan w:val="3"/>
            <w:tcBorders>
              <w:top w:val="single" w:sz="8" w:space="0" w:color="auto"/>
              <w:left w:val="single" w:sz="8" w:space="0" w:color="auto"/>
              <w:bottom w:val="single" w:sz="12" w:space="0" w:color="auto"/>
              <w:right w:val="single" w:sz="12" w:space="0" w:color="auto"/>
            </w:tcBorders>
            <w:vAlign w:val="center"/>
          </w:tcPr>
          <w:p w:rsidR="002B6118" w:rsidRPr="00637246" w:rsidRDefault="002B6118" w:rsidP="006D68E7">
            <w:pPr>
              <w:jc w:val="right"/>
              <w:rPr>
                <w:sz w:val="21"/>
                <w:szCs w:val="21"/>
              </w:rPr>
            </w:pPr>
            <w:r w:rsidRPr="00637246">
              <w:rPr>
                <w:sz w:val="21"/>
                <w:szCs w:val="21"/>
              </w:rPr>
              <w:t>kalendářních dní</w:t>
            </w:r>
          </w:p>
        </w:tc>
      </w:tr>
      <w:tr w:rsidR="002B6118" w:rsidRPr="00637246" w:rsidTr="006D68E7">
        <w:trPr>
          <w:cantSplit/>
          <w:trHeight w:val="645"/>
          <w:jc w:val="center"/>
        </w:trPr>
        <w:tc>
          <w:tcPr>
            <w:tcW w:w="4783" w:type="dxa"/>
            <w:gridSpan w:val="2"/>
            <w:tcBorders>
              <w:top w:val="single" w:sz="12" w:space="0" w:color="auto"/>
              <w:left w:val="single" w:sz="12" w:space="0" w:color="auto"/>
              <w:bottom w:val="single" w:sz="12" w:space="0" w:color="auto"/>
              <w:right w:val="single" w:sz="12" w:space="0" w:color="auto"/>
            </w:tcBorders>
            <w:vAlign w:val="center"/>
          </w:tcPr>
          <w:p w:rsidR="002B6118" w:rsidRPr="00637246" w:rsidRDefault="002B6118" w:rsidP="006D68E7">
            <w:pPr>
              <w:rPr>
                <w:sz w:val="21"/>
                <w:szCs w:val="21"/>
              </w:rPr>
            </w:pPr>
            <w:r w:rsidRPr="00637246">
              <w:rPr>
                <w:sz w:val="21"/>
                <w:szCs w:val="21"/>
              </w:rPr>
              <w:t>Za zhotovitele (zpracoval):</w:t>
            </w:r>
          </w:p>
        </w:tc>
        <w:tc>
          <w:tcPr>
            <w:tcW w:w="4608" w:type="dxa"/>
            <w:gridSpan w:val="3"/>
            <w:tcBorders>
              <w:top w:val="single" w:sz="12" w:space="0" w:color="auto"/>
              <w:left w:val="single" w:sz="12" w:space="0" w:color="auto"/>
              <w:bottom w:val="single" w:sz="12" w:space="0" w:color="auto"/>
              <w:right w:val="single" w:sz="12" w:space="0" w:color="auto"/>
            </w:tcBorders>
            <w:vAlign w:val="center"/>
          </w:tcPr>
          <w:p w:rsidR="002B6118" w:rsidRPr="00637246" w:rsidRDefault="002B6118" w:rsidP="006D68E7">
            <w:pPr>
              <w:rPr>
                <w:sz w:val="21"/>
                <w:szCs w:val="21"/>
              </w:rPr>
            </w:pPr>
          </w:p>
        </w:tc>
      </w:tr>
    </w:tbl>
    <w:p w:rsidR="002B6118" w:rsidRPr="00637246" w:rsidRDefault="002B6118" w:rsidP="002B6118">
      <w:pPr>
        <w:tabs>
          <w:tab w:val="left" w:pos="1470"/>
        </w:tabs>
        <w:rPr>
          <w:sz w:val="21"/>
          <w:szCs w:val="21"/>
        </w:rPr>
      </w:pPr>
    </w:p>
    <w:p w:rsidR="002B6118" w:rsidRPr="00637246" w:rsidRDefault="002B6118" w:rsidP="002B6118">
      <w:pPr>
        <w:tabs>
          <w:tab w:val="left" w:pos="1470"/>
        </w:tabs>
        <w:rPr>
          <w:sz w:val="21"/>
          <w:szCs w:val="21"/>
        </w:rPr>
      </w:pPr>
    </w:p>
    <w:p w:rsidR="002B6118" w:rsidRDefault="002B6118" w:rsidP="002B6118">
      <w:pPr>
        <w:pStyle w:val="Zhlav"/>
        <w:tabs>
          <w:tab w:val="clear" w:pos="4536"/>
          <w:tab w:val="clear" w:pos="9072"/>
          <w:tab w:val="left" w:pos="1470"/>
        </w:tabs>
      </w:pPr>
    </w:p>
    <w:p w:rsidR="006D68E7" w:rsidRDefault="006D68E7"/>
    <w:sectPr w:rsidR="006D68E7" w:rsidSect="006D68E7">
      <w:headerReference w:type="default" r:id="rId12"/>
      <w:footerReference w:type="default" r:id="rId13"/>
      <w:headerReference w:type="first" r:id="rId14"/>
      <w:footerReference w:type="first" r:id="rId15"/>
      <w:pgSz w:w="11906" w:h="16838" w:code="9"/>
      <w:pgMar w:top="992" w:right="709"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30C" w:rsidRDefault="00CD130C" w:rsidP="008516B2">
      <w:r>
        <w:separator/>
      </w:r>
    </w:p>
  </w:endnote>
  <w:endnote w:type="continuationSeparator" w:id="0">
    <w:p w:rsidR="00CD130C" w:rsidRDefault="00CD130C" w:rsidP="00851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0C" w:rsidRPr="000A7553" w:rsidRDefault="00CD130C" w:rsidP="006D68E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111D8">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111D8">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0C" w:rsidRPr="006D1D93" w:rsidRDefault="00CD130C" w:rsidP="006D68E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111D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111D8">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30C" w:rsidRDefault="00CD130C" w:rsidP="008516B2">
      <w:r>
        <w:separator/>
      </w:r>
    </w:p>
  </w:footnote>
  <w:footnote w:type="continuationSeparator" w:id="0">
    <w:p w:rsidR="00CD130C" w:rsidRDefault="00CD130C" w:rsidP="00851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CD130C" w:rsidRPr="00102C96" w:rsidTr="008516B2">
      <w:trPr>
        <w:trHeight w:val="284"/>
      </w:trPr>
      <w:tc>
        <w:tcPr>
          <w:tcW w:w="9468" w:type="dxa"/>
        </w:tcPr>
        <w:p w:rsidR="00CD130C" w:rsidRPr="008516B2" w:rsidRDefault="00CD130C" w:rsidP="006D68E7">
          <w:pPr>
            <w:tabs>
              <w:tab w:val="left" w:pos="810"/>
            </w:tabs>
            <w:rPr>
              <w:b/>
              <w:i/>
              <w:smallCaps/>
              <w:spacing w:val="20"/>
              <w:sz w:val="21"/>
              <w:szCs w:val="21"/>
            </w:rPr>
          </w:pPr>
          <w:r w:rsidRPr="00283D1D">
            <w:rPr>
              <w:i/>
              <w:sz w:val="16"/>
              <w:szCs w:val="16"/>
            </w:rPr>
            <w:t>III/41311 OLEKSOVICE PRŮTAH</w:t>
          </w:r>
        </w:p>
      </w:tc>
    </w:tr>
  </w:tbl>
  <w:p w:rsidR="00CD130C" w:rsidRPr="000A7553" w:rsidRDefault="00CD130C" w:rsidP="006D68E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CD130C" w:rsidRPr="000A7553" w:rsidRDefault="00CD130C" w:rsidP="006D68E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8936" w:type="dxa"/>
      <w:tblLook w:val="01E0" w:firstRow="1" w:lastRow="1" w:firstColumn="1" w:lastColumn="1" w:noHBand="0" w:noVBand="0"/>
    </w:tblPr>
    <w:tblGrid>
      <w:gridCol w:w="4788"/>
      <w:gridCol w:w="4680"/>
      <w:gridCol w:w="108"/>
      <w:gridCol w:w="4680"/>
      <w:gridCol w:w="4680"/>
    </w:tblGrid>
    <w:tr w:rsidR="00CD130C" w:rsidRPr="00102C96" w:rsidTr="00B6037D">
      <w:tc>
        <w:tcPr>
          <w:tcW w:w="9468" w:type="dxa"/>
          <w:gridSpan w:val="2"/>
        </w:tcPr>
        <w:p w:rsidR="00CD130C" w:rsidRPr="00E41517" w:rsidRDefault="00CD130C" w:rsidP="00B6037D">
          <w:pPr>
            <w:tabs>
              <w:tab w:val="left" w:pos="810"/>
            </w:tabs>
            <w:rPr>
              <w:i/>
              <w:smallCaps/>
              <w:spacing w:val="20"/>
              <w:sz w:val="16"/>
              <w:szCs w:val="16"/>
            </w:rPr>
          </w:pPr>
          <w:r w:rsidRPr="00283D1D">
            <w:rPr>
              <w:i/>
              <w:sz w:val="16"/>
              <w:szCs w:val="16"/>
            </w:rPr>
            <w:t>III/41311 OLEKSOVICE PRŮTAH</w:t>
          </w:r>
        </w:p>
      </w:tc>
      <w:tc>
        <w:tcPr>
          <w:tcW w:w="9468" w:type="dxa"/>
          <w:gridSpan w:val="3"/>
        </w:tcPr>
        <w:p w:rsidR="00CD130C" w:rsidRPr="00700F92" w:rsidRDefault="00CD130C" w:rsidP="00B6037D">
          <w:pPr>
            <w:tabs>
              <w:tab w:val="left" w:pos="810"/>
            </w:tabs>
            <w:rPr>
              <w:b/>
              <w:spacing w:val="20"/>
              <w:sz w:val="21"/>
              <w:szCs w:val="21"/>
            </w:rPr>
          </w:pPr>
        </w:p>
      </w:tc>
    </w:tr>
    <w:tr w:rsidR="00CD130C" w:rsidRPr="00102C96" w:rsidTr="00B6037D">
      <w:trPr>
        <w:gridAfter w:val="1"/>
        <w:wAfter w:w="4680" w:type="dxa"/>
      </w:trPr>
      <w:tc>
        <w:tcPr>
          <w:tcW w:w="4788" w:type="dxa"/>
        </w:tcPr>
        <w:p w:rsidR="00CD130C" w:rsidRPr="00CA5493" w:rsidRDefault="00CD130C" w:rsidP="00CA5493">
          <w:pPr>
            <w:rPr>
              <w:sz w:val="20"/>
              <w:szCs w:val="20"/>
            </w:rPr>
          </w:pPr>
          <w:r w:rsidRPr="00CA5493">
            <w:rPr>
              <w:sz w:val="20"/>
              <w:szCs w:val="20"/>
            </w:rPr>
            <w:t>Číslo smlouvy objednatele</w:t>
          </w:r>
        </w:p>
      </w:tc>
      <w:tc>
        <w:tcPr>
          <w:tcW w:w="4788" w:type="dxa"/>
          <w:gridSpan w:val="2"/>
        </w:tcPr>
        <w:p w:rsidR="00CD130C" w:rsidRPr="00CA5493" w:rsidRDefault="00CD130C" w:rsidP="00CA5493">
          <w:pPr>
            <w:rPr>
              <w:sz w:val="20"/>
              <w:szCs w:val="20"/>
            </w:rPr>
          </w:pPr>
          <w:r w:rsidRPr="00CA5493">
            <w:rPr>
              <w:sz w:val="20"/>
              <w:szCs w:val="20"/>
            </w:rPr>
            <w:t xml:space="preserve">Číslo smlouvy zhotovitele    </w:t>
          </w:r>
        </w:p>
      </w:tc>
      <w:tc>
        <w:tcPr>
          <w:tcW w:w="4680" w:type="dxa"/>
        </w:tcPr>
        <w:p w:rsidR="00CD130C" w:rsidRPr="00102C96" w:rsidRDefault="00CD130C" w:rsidP="00CA5493">
          <w:pPr>
            <w:ind w:left="34"/>
            <w:jc w:val="right"/>
            <w:rPr>
              <w:sz w:val="21"/>
              <w:szCs w:val="21"/>
            </w:rPr>
          </w:pPr>
          <w:r w:rsidRPr="00102C96">
            <w:rPr>
              <w:sz w:val="21"/>
              <w:szCs w:val="21"/>
            </w:rPr>
            <w:t xml:space="preserve">Číslo smlouvy zhotovitele    </w:t>
          </w:r>
        </w:p>
      </w:tc>
    </w:tr>
  </w:tbl>
  <w:p w:rsidR="00CD130C" w:rsidRDefault="00CD13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952"/>
        </w:tabs>
        <w:ind w:left="952" w:hanging="450"/>
      </w:pPr>
      <w:rPr>
        <w:rFonts w:cs="Times New Roman" w:hint="default"/>
        <w:b w:val="0"/>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2" w15:restartNumberingAfterBreak="0">
    <w:nsid w:val="09582630"/>
    <w:multiLevelType w:val="hybridMultilevel"/>
    <w:tmpl w:val="8DB60916"/>
    <w:lvl w:ilvl="0" w:tplc="0405001B">
      <w:start w:val="1"/>
      <w:numFmt w:val="lowerRoman"/>
      <w:lvlText w:val="%1."/>
      <w:lvlJc w:val="right"/>
      <w:pPr>
        <w:ind w:left="2340" w:hanging="360"/>
      </w:pPr>
    </w:lvl>
    <w:lvl w:ilvl="1" w:tplc="04050019">
      <w:start w:val="1"/>
      <w:numFmt w:val="lowerLetter"/>
      <w:lvlText w:val="%2."/>
      <w:lvlJc w:val="left"/>
      <w:pPr>
        <w:ind w:left="3060" w:hanging="360"/>
      </w:pPr>
    </w:lvl>
    <w:lvl w:ilvl="2" w:tplc="0405001B">
      <w:start w:val="1"/>
      <w:numFmt w:val="lowerRoman"/>
      <w:lvlText w:val="%3."/>
      <w:lvlJc w:val="right"/>
      <w:pPr>
        <w:ind w:left="3780" w:hanging="180"/>
      </w:pPr>
    </w:lvl>
    <w:lvl w:ilvl="3" w:tplc="0405000F">
      <w:start w:val="1"/>
      <w:numFmt w:val="decimal"/>
      <w:lvlText w:val="%4."/>
      <w:lvlJc w:val="left"/>
      <w:pPr>
        <w:ind w:left="4500" w:hanging="360"/>
      </w:pPr>
    </w:lvl>
    <w:lvl w:ilvl="4" w:tplc="04050019">
      <w:start w:val="1"/>
      <w:numFmt w:val="lowerLetter"/>
      <w:lvlText w:val="%5."/>
      <w:lvlJc w:val="left"/>
      <w:pPr>
        <w:ind w:left="5220" w:hanging="360"/>
      </w:pPr>
    </w:lvl>
    <w:lvl w:ilvl="5" w:tplc="0405001B">
      <w:start w:val="1"/>
      <w:numFmt w:val="lowerRoman"/>
      <w:lvlText w:val="%6."/>
      <w:lvlJc w:val="right"/>
      <w:pPr>
        <w:ind w:left="5940" w:hanging="180"/>
      </w:pPr>
    </w:lvl>
    <w:lvl w:ilvl="6" w:tplc="0405000F">
      <w:start w:val="1"/>
      <w:numFmt w:val="decimal"/>
      <w:lvlText w:val="%7."/>
      <w:lvlJc w:val="left"/>
      <w:pPr>
        <w:ind w:left="6660" w:hanging="360"/>
      </w:pPr>
    </w:lvl>
    <w:lvl w:ilvl="7" w:tplc="04050019">
      <w:start w:val="1"/>
      <w:numFmt w:val="lowerLetter"/>
      <w:lvlText w:val="%8."/>
      <w:lvlJc w:val="left"/>
      <w:pPr>
        <w:ind w:left="7380" w:hanging="360"/>
      </w:pPr>
    </w:lvl>
    <w:lvl w:ilvl="8" w:tplc="0405001B">
      <w:start w:val="1"/>
      <w:numFmt w:val="lowerRoman"/>
      <w:lvlText w:val="%9."/>
      <w:lvlJc w:val="right"/>
      <w:pPr>
        <w:ind w:left="8100" w:hanging="180"/>
      </w:pPr>
    </w:lvl>
  </w:abstractNum>
  <w:abstractNum w:abstractNumId="3" w15:restartNumberingAfterBreak="0">
    <w:nsid w:val="11494C84"/>
    <w:multiLevelType w:val="multilevel"/>
    <w:tmpl w:val="778804FE"/>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8832" w:hanging="1440"/>
      </w:pPr>
      <w:rPr>
        <w:rFonts w:hint="default"/>
      </w:rPr>
    </w:lvl>
  </w:abstractNum>
  <w:abstractNum w:abstractNumId="4" w15:restartNumberingAfterBreak="0">
    <w:nsid w:val="11BA4576"/>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14C9087E"/>
    <w:multiLevelType w:val="hybridMultilevel"/>
    <w:tmpl w:val="01E62090"/>
    <w:lvl w:ilvl="0" w:tplc="5F32588C">
      <w:start w:val="1"/>
      <w:numFmt w:val="upperRoman"/>
      <w:lvlText w:val="%1."/>
      <w:lvlJc w:val="left"/>
      <w:pPr>
        <w:tabs>
          <w:tab w:val="num" w:pos="1145"/>
        </w:tabs>
        <w:ind w:left="1145"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AFEA4254">
      <w:start w:val="1"/>
      <w:numFmt w:val="decimal"/>
      <w:lvlText w:val="%7."/>
      <w:lvlJc w:val="left"/>
      <w:pPr>
        <w:tabs>
          <w:tab w:val="num" w:pos="360"/>
        </w:tabs>
        <w:ind w:left="36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810ADA44">
      <w:start w:val="1"/>
      <w:numFmt w:val="lowerRoman"/>
      <w:lvlText w:val="%9."/>
      <w:lvlJc w:val="right"/>
      <w:pPr>
        <w:tabs>
          <w:tab w:val="num" w:pos="6480"/>
        </w:tabs>
        <w:ind w:left="6480" w:hanging="180"/>
      </w:pPr>
      <w:rPr>
        <w:rFonts w:cs="Times New Roman"/>
        <w:b w:val="0"/>
      </w:rPr>
    </w:lvl>
  </w:abstractNum>
  <w:abstractNum w:abstractNumId="6" w15:restartNumberingAfterBreak="0">
    <w:nsid w:val="1C17472A"/>
    <w:multiLevelType w:val="multilevel"/>
    <w:tmpl w:val="52A05D4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1F3B4BF3"/>
    <w:multiLevelType w:val="multilevel"/>
    <w:tmpl w:val="4074022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3A381F"/>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446104B"/>
    <w:multiLevelType w:val="multilevel"/>
    <w:tmpl w:val="35B02A80"/>
    <w:lvl w:ilvl="0">
      <w:start w:val="1"/>
      <w:numFmt w:val="decimal"/>
      <w:isLg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0DD"/>
    <w:multiLevelType w:val="multilevel"/>
    <w:tmpl w:val="C032DEF8"/>
    <w:lvl w:ilvl="0">
      <w:start w:val="1"/>
      <w:numFmt w:val="decimal"/>
      <w:isLgl/>
      <w:lvlText w:val="%1."/>
      <w:lvlJc w:val="left"/>
      <w:pPr>
        <w:tabs>
          <w:tab w:val="num" w:pos="360"/>
        </w:tabs>
        <w:ind w:left="36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2E330F"/>
    <w:multiLevelType w:val="hybridMultilevel"/>
    <w:tmpl w:val="A3FA422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D6CA862A">
      <w:start w:val="1"/>
      <w:numFmt w:val="lowerRoman"/>
      <w:lvlText w:val="%3."/>
      <w:lvlJc w:val="right"/>
      <w:pPr>
        <w:tabs>
          <w:tab w:val="num" w:pos="748"/>
        </w:tabs>
        <w:ind w:left="748" w:hanging="180"/>
      </w:pPr>
      <w:rPr>
        <w:rFonts w:ascii="Times New Roman" w:eastAsia="Times New Roman" w:hAnsi="Times New Roman"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9" w15:restartNumberingAfterBreak="0">
    <w:nsid w:val="5018712D"/>
    <w:multiLevelType w:val="hybridMultilevel"/>
    <w:tmpl w:val="3D6AA056"/>
    <w:lvl w:ilvl="0" w:tplc="AFEA4254">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B262CB"/>
    <w:multiLevelType w:val="hybridMultilevel"/>
    <w:tmpl w:val="82A20A54"/>
    <w:lvl w:ilvl="0" w:tplc="04050001">
      <w:start w:val="1"/>
      <w:numFmt w:val="bullet"/>
      <w:lvlText w:val=""/>
      <w:lvlJc w:val="left"/>
      <w:pPr>
        <w:ind w:left="1803" w:hanging="360"/>
      </w:pPr>
      <w:rPr>
        <w:rFonts w:ascii="Symbol" w:hAnsi="Symbol"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2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6027906"/>
    <w:multiLevelType w:val="hybridMultilevel"/>
    <w:tmpl w:val="41A6FF50"/>
    <w:lvl w:ilvl="0" w:tplc="0FFCAB44">
      <w:start w:val="6"/>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E276338"/>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0"/>
  </w:num>
  <w:num w:numId="16">
    <w:abstractNumId w:val="6"/>
  </w:num>
  <w:num w:numId="17">
    <w:abstractNumId w:val="5"/>
  </w:num>
  <w:num w:numId="18">
    <w:abstractNumId w:val="25"/>
  </w:num>
  <w:num w:numId="19">
    <w:abstractNumId w:val="10"/>
  </w:num>
  <w:num w:numId="20">
    <w:abstractNumId w:val="27"/>
  </w:num>
  <w:num w:numId="21">
    <w:abstractNumId w:val="4"/>
  </w:num>
  <w:num w:numId="22">
    <w:abstractNumId w:val="9"/>
  </w:num>
  <w:num w:numId="23">
    <w:abstractNumId w:val="1"/>
  </w:num>
  <w:num w:numId="24">
    <w:abstractNumId w:val="3"/>
  </w:num>
  <w:num w:numId="25">
    <w:abstractNumId w:val="7"/>
  </w:num>
  <w:num w:numId="26">
    <w:abstractNumId w:val="18"/>
  </w:num>
  <w:num w:numId="27">
    <w:abstractNumId w:val="22"/>
  </w:num>
  <w:num w:numId="28">
    <w:abstractNumId w:val="24"/>
  </w:num>
  <w:num w:numId="29">
    <w:abstractNumId w:val="21"/>
  </w:num>
  <w:num w:numId="30">
    <w:abstractNumId w:val="19"/>
  </w:num>
  <w:num w:numId="31">
    <w:abstractNumId w:val="0"/>
  </w:num>
  <w:num w:numId="32">
    <w:abstractNumId w:val="13"/>
  </w:num>
  <w:num w:numId="33">
    <w:abstractNumId w:val="16"/>
  </w:num>
  <w:num w:numId="34">
    <w:abstractNumId w:val="8"/>
  </w:num>
  <w:num w:numId="35">
    <w:abstractNumId w:val="14"/>
  </w:num>
  <w:num w:numId="36">
    <w:abstractNumId w:val="1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18"/>
    <w:rsid w:val="00004A9A"/>
    <w:rsid w:val="00045892"/>
    <w:rsid w:val="000468EA"/>
    <w:rsid w:val="00071521"/>
    <w:rsid w:val="000B7C3D"/>
    <w:rsid w:val="00135819"/>
    <w:rsid w:val="00164CBA"/>
    <w:rsid w:val="00195591"/>
    <w:rsid w:val="001A59E3"/>
    <w:rsid w:val="001B6DB5"/>
    <w:rsid w:val="001D2185"/>
    <w:rsid w:val="001E744F"/>
    <w:rsid w:val="00227329"/>
    <w:rsid w:val="002669F4"/>
    <w:rsid w:val="002834BF"/>
    <w:rsid w:val="00283D1D"/>
    <w:rsid w:val="002A2E2E"/>
    <w:rsid w:val="002B6118"/>
    <w:rsid w:val="002C7C50"/>
    <w:rsid w:val="003054D8"/>
    <w:rsid w:val="003418FC"/>
    <w:rsid w:val="0034697B"/>
    <w:rsid w:val="00352D86"/>
    <w:rsid w:val="00354743"/>
    <w:rsid w:val="003816F3"/>
    <w:rsid w:val="003931CA"/>
    <w:rsid w:val="003A20F9"/>
    <w:rsid w:val="003A30D6"/>
    <w:rsid w:val="003D1E00"/>
    <w:rsid w:val="003E3B84"/>
    <w:rsid w:val="003E4BED"/>
    <w:rsid w:val="00426818"/>
    <w:rsid w:val="00447DA1"/>
    <w:rsid w:val="004574D4"/>
    <w:rsid w:val="00474AA0"/>
    <w:rsid w:val="00492508"/>
    <w:rsid w:val="004C1A8F"/>
    <w:rsid w:val="004F1F96"/>
    <w:rsid w:val="004F2E19"/>
    <w:rsid w:val="004F3C78"/>
    <w:rsid w:val="00511A53"/>
    <w:rsid w:val="00532175"/>
    <w:rsid w:val="00554D21"/>
    <w:rsid w:val="00576830"/>
    <w:rsid w:val="005B4629"/>
    <w:rsid w:val="005D6409"/>
    <w:rsid w:val="005E2447"/>
    <w:rsid w:val="00627B63"/>
    <w:rsid w:val="00655C57"/>
    <w:rsid w:val="00663A19"/>
    <w:rsid w:val="00697178"/>
    <w:rsid w:val="006B291C"/>
    <w:rsid w:val="006C3D48"/>
    <w:rsid w:val="006D68E7"/>
    <w:rsid w:val="006E60CB"/>
    <w:rsid w:val="006F1974"/>
    <w:rsid w:val="006F5FEE"/>
    <w:rsid w:val="006F6DAC"/>
    <w:rsid w:val="007471C3"/>
    <w:rsid w:val="007540D7"/>
    <w:rsid w:val="00773941"/>
    <w:rsid w:val="0079069C"/>
    <w:rsid w:val="00790D81"/>
    <w:rsid w:val="007B63CA"/>
    <w:rsid w:val="007C146C"/>
    <w:rsid w:val="007C7C34"/>
    <w:rsid w:val="007F7B95"/>
    <w:rsid w:val="0080785F"/>
    <w:rsid w:val="00817CF3"/>
    <w:rsid w:val="00840F47"/>
    <w:rsid w:val="008516B2"/>
    <w:rsid w:val="0086606E"/>
    <w:rsid w:val="0087771C"/>
    <w:rsid w:val="00893192"/>
    <w:rsid w:val="008A1EB4"/>
    <w:rsid w:val="008D20C2"/>
    <w:rsid w:val="008D384A"/>
    <w:rsid w:val="009252CC"/>
    <w:rsid w:val="00947FA5"/>
    <w:rsid w:val="009643A7"/>
    <w:rsid w:val="00981867"/>
    <w:rsid w:val="00990DB9"/>
    <w:rsid w:val="009D1BD3"/>
    <w:rsid w:val="009F2C93"/>
    <w:rsid w:val="009F7C9F"/>
    <w:rsid w:val="00A025CE"/>
    <w:rsid w:val="00A16D14"/>
    <w:rsid w:val="00A27444"/>
    <w:rsid w:val="00A45622"/>
    <w:rsid w:val="00AB088E"/>
    <w:rsid w:val="00AB2A38"/>
    <w:rsid w:val="00AF01DD"/>
    <w:rsid w:val="00B252D7"/>
    <w:rsid w:val="00B51D7C"/>
    <w:rsid w:val="00B53170"/>
    <w:rsid w:val="00B53330"/>
    <w:rsid w:val="00B538CE"/>
    <w:rsid w:val="00B6037D"/>
    <w:rsid w:val="00B721B9"/>
    <w:rsid w:val="00B9391E"/>
    <w:rsid w:val="00BA05FB"/>
    <w:rsid w:val="00BA4DC0"/>
    <w:rsid w:val="00BB2EB1"/>
    <w:rsid w:val="00BF4ACE"/>
    <w:rsid w:val="00C0663B"/>
    <w:rsid w:val="00C4418F"/>
    <w:rsid w:val="00C637C1"/>
    <w:rsid w:val="00C63E80"/>
    <w:rsid w:val="00C82B4C"/>
    <w:rsid w:val="00C91471"/>
    <w:rsid w:val="00CA5493"/>
    <w:rsid w:val="00CB7AF0"/>
    <w:rsid w:val="00CD130C"/>
    <w:rsid w:val="00CD7E7A"/>
    <w:rsid w:val="00CF01BF"/>
    <w:rsid w:val="00CF30DD"/>
    <w:rsid w:val="00D04760"/>
    <w:rsid w:val="00D1244A"/>
    <w:rsid w:val="00D1798C"/>
    <w:rsid w:val="00D56BD6"/>
    <w:rsid w:val="00D715CD"/>
    <w:rsid w:val="00D8206F"/>
    <w:rsid w:val="00D923DC"/>
    <w:rsid w:val="00D955E7"/>
    <w:rsid w:val="00DB7126"/>
    <w:rsid w:val="00DC04F7"/>
    <w:rsid w:val="00DC1F8B"/>
    <w:rsid w:val="00DD73B2"/>
    <w:rsid w:val="00DE7596"/>
    <w:rsid w:val="00E111D8"/>
    <w:rsid w:val="00E35104"/>
    <w:rsid w:val="00E41517"/>
    <w:rsid w:val="00E668BA"/>
    <w:rsid w:val="00E70391"/>
    <w:rsid w:val="00E90799"/>
    <w:rsid w:val="00EC1682"/>
    <w:rsid w:val="00F568CA"/>
    <w:rsid w:val="00FA0920"/>
    <w:rsid w:val="00FF633F"/>
    <w:rsid w:val="00FF6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A1E5CF5"/>
  <w15:docId w15:val="{D0B43249-05B2-497F-B733-2BF2C1B6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611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B6118"/>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B6118"/>
    <w:rPr>
      <w:rFonts w:ascii="Cambria" w:eastAsia="Times New Roman" w:hAnsi="Cambria" w:cs="Times New Roman"/>
      <w:b/>
      <w:bCs/>
      <w:kern w:val="32"/>
      <w:sz w:val="32"/>
      <w:szCs w:val="32"/>
      <w:lang w:val="x-none" w:eastAsia="x-none"/>
    </w:rPr>
  </w:style>
  <w:style w:type="paragraph" w:styleId="Zhlav">
    <w:name w:val="header"/>
    <w:basedOn w:val="Normln"/>
    <w:link w:val="ZhlavChar"/>
    <w:rsid w:val="002B6118"/>
    <w:pPr>
      <w:tabs>
        <w:tab w:val="center" w:pos="4536"/>
        <w:tab w:val="right" w:pos="9072"/>
      </w:tabs>
    </w:pPr>
    <w:rPr>
      <w:lang w:val="x-none" w:eastAsia="x-none"/>
    </w:rPr>
  </w:style>
  <w:style w:type="character" w:customStyle="1" w:styleId="ZhlavChar">
    <w:name w:val="Záhlaví Char"/>
    <w:basedOn w:val="Standardnpsmoodstavce"/>
    <w:link w:val="Zhlav"/>
    <w:rsid w:val="002B6118"/>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2B6118"/>
    <w:pPr>
      <w:tabs>
        <w:tab w:val="center" w:pos="4536"/>
        <w:tab w:val="right" w:pos="9072"/>
      </w:tabs>
    </w:pPr>
    <w:rPr>
      <w:lang w:val="x-none" w:eastAsia="x-none"/>
    </w:rPr>
  </w:style>
  <w:style w:type="character" w:customStyle="1" w:styleId="ZpatChar">
    <w:name w:val="Zápatí Char"/>
    <w:basedOn w:val="Standardnpsmoodstavce"/>
    <w:link w:val="Zpat"/>
    <w:uiPriority w:val="99"/>
    <w:rsid w:val="002B6118"/>
    <w:rPr>
      <w:rFonts w:ascii="Times New Roman" w:eastAsia="Times New Roman" w:hAnsi="Times New Roman" w:cs="Times New Roman"/>
      <w:sz w:val="24"/>
      <w:szCs w:val="24"/>
      <w:lang w:val="x-none" w:eastAsia="x-none"/>
    </w:rPr>
  </w:style>
  <w:style w:type="paragraph" w:styleId="Odstavecseseznamem">
    <w:name w:val="List Paragraph"/>
    <w:aliases w:val="Nad,List Paragraph,Odstavec cíl se seznamem,Odstavec se seznamem5,Odstavec_muj,Odrážky"/>
    <w:basedOn w:val="Normln"/>
    <w:link w:val="OdstavecseseznamemChar"/>
    <w:uiPriority w:val="34"/>
    <w:qFormat/>
    <w:rsid w:val="002B6118"/>
    <w:pPr>
      <w:ind w:left="720"/>
      <w:contextualSpacing/>
    </w:pPr>
  </w:style>
  <w:style w:type="character" w:styleId="Hypertextovodkaz">
    <w:name w:val="Hyperlink"/>
    <w:basedOn w:val="Standardnpsmoodstavce"/>
    <w:uiPriority w:val="99"/>
    <w:unhideWhenUsed/>
    <w:rsid w:val="00C637C1"/>
    <w:rPr>
      <w:color w:val="0563C1" w:themeColor="hyperlink"/>
      <w:u w:val="single"/>
    </w:rPr>
  </w:style>
  <w:style w:type="paragraph" w:styleId="Textbubliny">
    <w:name w:val="Balloon Text"/>
    <w:basedOn w:val="Normln"/>
    <w:link w:val="TextbublinyChar"/>
    <w:uiPriority w:val="99"/>
    <w:semiHidden/>
    <w:unhideWhenUsed/>
    <w:rsid w:val="00B6037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037D"/>
    <w:rPr>
      <w:rFonts w:ascii="Segoe UI" w:eastAsia="Times New Roman" w:hAnsi="Segoe UI" w:cs="Segoe UI"/>
      <w:sz w:val="18"/>
      <w:szCs w:val="18"/>
      <w:lang w:eastAsia="cs-CZ"/>
    </w:rPr>
  </w:style>
  <w:style w:type="character" w:customStyle="1" w:styleId="nowrap">
    <w:name w:val="nowrap"/>
    <w:basedOn w:val="Standardnpsmoodstavce"/>
    <w:rsid w:val="00BA05FB"/>
  </w:style>
  <w:style w:type="paragraph" w:styleId="Zkladntextodsazen">
    <w:name w:val="Body Text Indent"/>
    <w:basedOn w:val="Normln"/>
    <w:link w:val="ZkladntextodsazenChar"/>
    <w:uiPriority w:val="99"/>
    <w:rsid w:val="00893192"/>
    <w:pPr>
      <w:ind w:left="-426"/>
    </w:pPr>
    <w:rPr>
      <w:bCs/>
    </w:rPr>
  </w:style>
  <w:style w:type="character" w:customStyle="1" w:styleId="ZkladntextodsazenChar">
    <w:name w:val="Základní text odsazený Char"/>
    <w:basedOn w:val="Standardnpsmoodstavce"/>
    <w:link w:val="Zkladntextodsazen"/>
    <w:uiPriority w:val="99"/>
    <w:rsid w:val="00893192"/>
    <w:rPr>
      <w:rFonts w:ascii="Times New Roman" w:eastAsia="Times New Roman" w:hAnsi="Times New Roman" w:cs="Times New Roman"/>
      <w:bCs/>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7F7B9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roslav.svoboda@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aroslav.charvat@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979</TotalTime>
  <Pages>20</Pages>
  <Words>6999</Words>
  <Characters>41298</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88</cp:revision>
  <cp:lastPrinted>2019-05-21T05:36:00Z</cp:lastPrinted>
  <dcterms:created xsi:type="dcterms:W3CDTF">2018-06-27T06:26:00Z</dcterms:created>
  <dcterms:modified xsi:type="dcterms:W3CDTF">2019-05-31T08:35:00Z</dcterms:modified>
</cp:coreProperties>
</file>